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0DD" w:rsidRPr="00B44EB5" w:rsidRDefault="00AA00DD" w:rsidP="00AA00DD">
      <w:pPr>
        <w:ind w:left="5760"/>
      </w:pPr>
      <w:r w:rsidRPr="00B44EB5">
        <w:t xml:space="preserve">Pielikums </w:t>
      </w:r>
      <w:proofErr w:type="spellStart"/>
      <w:r w:rsidRPr="00B44EB5">
        <w:t>Nr</w:t>
      </w:r>
      <w:proofErr w:type="spellEnd"/>
      <w:r w:rsidRPr="00B44EB5">
        <w:t xml:space="preserve">. </w:t>
      </w:r>
      <w:r w:rsidR="00E510AC">
        <w:t>1</w:t>
      </w:r>
    </w:p>
    <w:p w:rsidR="00CE7A78" w:rsidRPr="00B44EB5" w:rsidRDefault="00CE7A78" w:rsidP="00CE7A78">
      <w:pPr>
        <w:ind w:left="5760"/>
      </w:pPr>
      <w:r w:rsidRPr="00B44EB5">
        <w:t>PIKC “Daugavpils tehnikums”</w:t>
      </w:r>
    </w:p>
    <w:p w:rsidR="00CE7A78" w:rsidRPr="00B44EB5" w:rsidRDefault="00CE7A78" w:rsidP="00CE7A78">
      <w:pPr>
        <w:ind w:left="5760"/>
      </w:pPr>
      <w:r w:rsidRPr="00B44EB5">
        <w:t>20</w:t>
      </w:r>
      <w:r w:rsidR="004942CB">
        <w:t>20</w:t>
      </w:r>
      <w:r w:rsidRPr="00B44EB5">
        <w:t xml:space="preserve">. gada </w:t>
      </w:r>
      <w:r w:rsidR="004942CB">
        <w:t>10</w:t>
      </w:r>
      <w:r w:rsidRPr="00B44EB5">
        <w:t>.</w:t>
      </w:r>
      <w:r w:rsidR="004942CB">
        <w:t>augustā</w:t>
      </w:r>
      <w:r w:rsidRPr="00B44EB5">
        <w:t xml:space="preserve">  </w:t>
      </w:r>
    </w:p>
    <w:p w:rsidR="004942CB" w:rsidRPr="00C020E0" w:rsidRDefault="004942CB" w:rsidP="004942CB">
      <w:pPr>
        <w:ind w:left="5760" w:right="-2"/>
        <w:rPr>
          <w:sz w:val="22"/>
          <w:szCs w:val="22"/>
        </w:rPr>
      </w:pPr>
      <w:r w:rsidRPr="00967BDD">
        <w:rPr>
          <w:sz w:val="22"/>
          <w:szCs w:val="22"/>
        </w:rPr>
        <w:t xml:space="preserve">Protokolam </w:t>
      </w:r>
      <w:r>
        <w:t>Nr.01.26/1</w:t>
      </w:r>
      <w:r w:rsidR="005D76AF">
        <w:t>5</w:t>
      </w:r>
      <w:r>
        <w:t>/1</w:t>
      </w:r>
    </w:p>
    <w:p w:rsidR="004942CB" w:rsidRPr="005D76AF" w:rsidRDefault="004942CB" w:rsidP="004942CB">
      <w:pPr>
        <w:pStyle w:val="Nosaukums"/>
        <w:rPr>
          <w:sz w:val="22"/>
          <w:szCs w:val="22"/>
          <w:u w:val="none"/>
        </w:rPr>
      </w:pPr>
      <w:bookmarkStart w:id="0" w:name="_GoBack"/>
      <w:bookmarkEnd w:id="0"/>
      <w:r w:rsidRPr="00C020E0">
        <w:rPr>
          <w:sz w:val="22"/>
          <w:szCs w:val="22"/>
          <w:u w:val="none"/>
        </w:rPr>
        <w:t xml:space="preserve">Iepirkuma </w:t>
      </w:r>
      <w:r w:rsidRPr="005D76AF">
        <w:rPr>
          <w:sz w:val="22"/>
          <w:szCs w:val="22"/>
          <w:u w:val="none"/>
        </w:rPr>
        <w:t>"</w:t>
      </w:r>
      <w:r w:rsidR="005D76AF" w:rsidRPr="005D76AF">
        <w:rPr>
          <w:sz w:val="22"/>
          <w:szCs w:val="22"/>
          <w:u w:val="none"/>
        </w:rPr>
        <w:t>Mehānisko ventilācijas sistēmu apkalpošana, pārbaude un tīrīšana</w:t>
      </w:r>
      <w:r w:rsidRPr="005D76AF">
        <w:rPr>
          <w:sz w:val="22"/>
          <w:szCs w:val="22"/>
          <w:u w:val="none"/>
        </w:rPr>
        <w:t>"</w:t>
      </w:r>
    </w:p>
    <w:p w:rsidR="004942CB" w:rsidRPr="00C020E0" w:rsidRDefault="004942CB" w:rsidP="001A198A">
      <w:pPr>
        <w:jc w:val="center"/>
        <w:rPr>
          <w:sz w:val="22"/>
          <w:szCs w:val="22"/>
        </w:rPr>
      </w:pPr>
      <w:r>
        <w:rPr>
          <w:b/>
          <w:sz w:val="22"/>
          <w:szCs w:val="22"/>
        </w:rPr>
        <w:t xml:space="preserve">TEHNISKĀ SPECIFIKĀCIJA </w:t>
      </w:r>
    </w:p>
    <w:p w:rsidR="004942CB" w:rsidRPr="00C020E0" w:rsidRDefault="004942CB" w:rsidP="004942CB">
      <w:pPr>
        <w:jc w:val="center"/>
        <w:rPr>
          <w:sz w:val="22"/>
          <w:szCs w:val="22"/>
        </w:rPr>
      </w:pPr>
      <w:r w:rsidRPr="00C020E0">
        <w:rPr>
          <w:sz w:val="22"/>
          <w:szCs w:val="22"/>
        </w:rPr>
        <w:t xml:space="preserve">Iepirkuma identifikācijas </w:t>
      </w:r>
      <w:proofErr w:type="spellStart"/>
      <w:r w:rsidRPr="00C020E0">
        <w:rPr>
          <w:sz w:val="22"/>
          <w:szCs w:val="22"/>
        </w:rPr>
        <w:t>Nr</w:t>
      </w:r>
      <w:proofErr w:type="spellEnd"/>
      <w:r w:rsidRPr="00C020E0">
        <w:rPr>
          <w:sz w:val="22"/>
          <w:szCs w:val="22"/>
        </w:rPr>
        <w:t xml:space="preserve">. </w:t>
      </w:r>
      <w:r>
        <w:rPr>
          <w:sz w:val="22"/>
          <w:szCs w:val="22"/>
        </w:rPr>
        <w:t xml:space="preserve">PIKC DT </w:t>
      </w:r>
      <w:r w:rsidRPr="00C020E0">
        <w:rPr>
          <w:sz w:val="22"/>
          <w:szCs w:val="22"/>
        </w:rPr>
        <w:t>20</w:t>
      </w:r>
      <w:r>
        <w:rPr>
          <w:sz w:val="22"/>
          <w:szCs w:val="22"/>
        </w:rPr>
        <w:t>20</w:t>
      </w:r>
      <w:r w:rsidRPr="00C020E0">
        <w:rPr>
          <w:sz w:val="22"/>
          <w:szCs w:val="22"/>
        </w:rPr>
        <w:t>/</w:t>
      </w:r>
      <w:r w:rsidR="005D76AF">
        <w:rPr>
          <w:sz w:val="22"/>
          <w:szCs w:val="22"/>
        </w:rPr>
        <w:t>15</w:t>
      </w:r>
    </w:p>
    <w:p w:rsidR="00B44EB5" w:rsidRPr="00B44EB5" w:rsidRDefault="00FA1AC2" w:rsidP="00B44EB5">
      <w:pPr>
        <w:pStyle w:val="Sarakstarindkopa"/>
        <w:numPr>
          <w:ilvl w:val="0"/>
          <w:numId w:val="7"/>
        </w:numPr>
        <w:spacing w:after="0" w:line="240" w:lineRule="auto"/>
        <w:contextualSpacing w:val="0"/>
        <w:jc w:val="both"/>
        <w:rPr>
          <w:rFonts w:ascii="Times New Roman" w:hAnsi="Times New Roman" w:cs="Times New Roman"/>
          <w:b/>
          <w:bCs/>
          <w:color w:val="000000" w:themeColor="text1"/>
          <w:sz w:val="24"/>
          <w:szCs w:val="24"/>
          <w:lang w:eastAsia="ar-SA"/>
        </w:rPr>
      </w:pPr>
      <w:r>
        <w:rPr>
          <w:rFonts w:ascii="Times New Roman" w:hAnsi="Times New Roman" w:cs="Times New Roman"/>
          <w:b/>
          <w:color w:val="000000" w:themeColor="text1"/>
          <w:sz w:val="24"/>
          <w:szCs w:val="24"/>
          <w:lang w:eastAsia="ar-SA"/>
        </w:rPr>
        <w:t>Vispārīgie noteikumi:</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b/>
          <w:sz w:val="24"/>
          <w:szCs w:val="24"/>
        </w:rPr>
      </w:pPr>
      <w:r w:rsidRPr="00FA1AC2">
        <w:rPr>
          <w:rFonts w:ascii="Times New Roman" w:hAnsi="Times New Roman" w:cs="Times New Roman"/>
          <w:bCs/>
          <w:sz w:val="24"/>
          <w:szCs w:val="24"/>
        </w:rPr>
        <w:t>veikt</w:t>
      </w:r>
      <w:r w:rsidRPr="00FA1AC2">
        <w:rPr>
          <w:rFonts w:ascii="Times New Roman" w:hAnsi="Times New Roman" w:cs="Times New Roman"/>
          <w:b/>
          <w:sz w:val="24"/>
          <w:szCs w:val="24"/>
        </w:rPr>
        <w:t xml:space="preserve"> </w:t>
      </w:r>
      <w:r w:rsidRPr="00FA1AC2">
        <w:rPr>
          <w:rFonts w:ascii="Times New Roman" w:hAnsi="Times New Roman" w:cs="Times New Roman"/>
          <w:sz w:val="24"/>
          <w:szCs w:val="24"/>
        </w:rPr>
        <w:t xml:space="preserve">mehānisko ventilāciju sistēmu tehniskā stāvokļa apsekošanu un tīrīšanu (turpmāk – Darbi) </w:t>
      </w:r>
      <w:r>
        <w:rPr>
          <w:rFonts w:ascii="Times New Roman" w:hAnsi="Times New Roman" w:cs="Times New Roman"/>
          <w:sz w:val="24"/>
          <w:szCs w:val="24"/>
        </w:rPr>
        <w:t xml:space="preserve">PIKC “Daugavpils tehnikums” </w:t>
      </w:r>
      <w:r w:rsidRPr="00FA1AC2">
        <w:rPr>
          <w:rFonts w:ascii="Times New Roman" w:hAnsi="Times New Roman" w:cs="Times New Roman"/>
          <w:sz w:val="24"/>
          <w:szCs w:val="24"/>
        </w:rPr>
        <w:t>(turpmāk –</w:t>
      </w:r>
      <w:r>
        <w:rPr>
          <w:rFonts w:ascii="Times New Roman" w:hAnsi="Times New Roman" w:cs="Times New Roman"/>
          <w:sz w:val="24"/>
          <w:szCs w:val="24"/>
        </w:rPr>
        <w:t xml:space="preserve"> Tehnikums</w:t>
      </w:r>
      <w:r w:rsidRPr="00FA1AC2">
        <w:rPr>
          <w:rFonts w:ascii="Times New Roman" w:hAnsi="Times New Roman" w:cs="Times New Roman"/>
          <w:sz w:val="24"/>
          <w:szCs w:val="24"/>
        </w:rPr>
        <w:t>) atbilstoši Ministru kabineta 2016.gada 19.aprīļa noteikumu Nr.238 “Ugunsdrošības noteikumi” prasībām.</w:t>
      </w:r>
    </w:p>
    <w:p w:rsid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w:t>
      </w:r>
      <w:r w:rsidRPr="00FA1AC2">
        <w:rPr>
          <w:rFonts w:ascii="Times New Roman" w:hAnsi="Times New Roman" w:cs="Times New Roman"/>
          <w:sz w:val="24"/>
          <w:szCs w:val="24"/>
        </w:rPr>
        <w:t>ar mehānisko ventilācijas sistēmu apsekošanu, tīrīšanu un rezultātiem noformēt un iesniegt katrai ēkai atsevišķi tehniskā stāvokļa pārbaudes aktu atbilstoši Ministru kabineta 2016.gada 19.aprīļa noteikumu Nr.238 “Ugunsdrošības noteikumi” 92.punktam.</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t</w:t>
      </w:r>
      <w:r w:rsidRPr="00FA1AC2">
        <w:rPr>
          <w:rFonts w:ascii="Times New Roman" w:hAnsi="Times New Roman" w:cs="Times New Roman"/>
          <w:sz w:val="24"/>
          <w:szCs w:val="24"/>
        </w:rPr>
        <w:t>ehniskā stāvokļa pārbaudes aktam jāpievieno fotogrāfijas, videoierakstus vai citu pārbaudē izmantoto ierīču rādījumu rezultātus atbilstoši Ministru kabineta 2016.gada 19.aprīļa noteikumu Nr.238 “Ugunsdrošības noteikumi” 93.punktam.</w:t>
      </w:r>
    </w:p>
    <w:p w:rsidR="001A198A" w:rsidRDefault="001A198A" w:rsidP="001A198A">
      <w:pPr>
        <w:pStyle w:val="Sarakstarindkopa"/>
        <w:numPr>
          <w:ilvl w:val="0"/>
          <w:numId w:val="7"/>
        </w:numPr>
        <w:spacing w:after="0" w:line="240" w:lineRule="auto"/>
        <w:contextualSpacing w:val="0"/>
        <w:jc w:val="both"/>
        <w:rPr>
          <w:rFonts w:ascii="Times New Roman" w:hAnsi="Times New Roman" w:cs="Times New Roman"/>
          <w:b/>
          <w:sz w:val="24"/>
          <w:szCs w:val="24"/>
        </w:rPr>
      </w:pPr>
      <w:r w:rsidRPr="00B44EB5">
        <w:rPr>
          <w:rFonts w:ascii="Times New Roman" w:hAnsi="Times New Roman" w:cs="Times New Roman"/>
          <w:b/>
          <w:sz w:val="24"/>
          <w:szCs w:val="24"/>
        </w:rPr>
        <w:t>Iepirkuma priekšmet</w:t>
      </w:r>
      <w:r w:rsidR="008C1BFF">
        <w:rPr>
          <w:rFonts w:ascii="Times New Roman" w:hAnsi="Times New Roman" w:cs="Times New Roman"/>
          <w:b/>
          <w:sz w:val="24"/>
          <w:szCs w:val="24"/>
        </w:rPr>
        <w:t>s</w:t>
      </w:r>
      <w:r w:rsidRPr="00B44EB5">
        <w:rPr>
          <w:rFonts w:ascii="Times New Roman" w:hAnsi="Times New Roman" w:cs="Times New Roman"/>
          <w:b/>
          <w:sz w:val="24"/>
          <w:szCs w:val="24"/>
        </w:rPr>
        <w:t>:</w:t>
      </w:r>
    </w:p>
    <w:p w:rsidR="001A198A" w:rsidRDefault="001A198A" w:rsidP="001A198A">
      <w:pPr>
        <w:spacing w:after="120"/>
        <w:ind w:firstLine="567"/>
        <w:jc w:val="both"/>
      </w:pPr>
      <w:r>
        <w:t xml:space="preserve">Mehānisko ventilācijas sistēmu tehniskā stāvokļa apsekošana un tīrīšana saskaņā ar </w:t>
      </w:r>
      <w:r w:rsidRPr="009B6351">
        <w:t>Tehniskā specifikācija</w:t>
      </w:r>
      <w:r>
        <w:t xml:space="preserve">s noteiktajām prasībām. </w:t>
      </w:r>
    </w:p>
    <w:p w:rsidR="00FA1AC2" w:rsidRPr="00FA1AC2" w:rsidRDefault="00FA1AC2" w:rsidP="00FA1AC2">
      <w:pPr>
        <w:pStyle w:val="Sarakstarindkopa"/>
        <w:numPr>
          <w:ilvl w:val="0"/>
          <w:numId w:val="7"/>
        </w:numPr>
        <w:shd w:val="clear" w:color="auto" w:fill="FFFFFF"/>
        <w:spacing w:after="120"/>
        <w:jc w:val="both"/>
        <w:rPr>
          <w:rFonts w:ascii="Times New Roman" w:hAnsi="Times New Roman" w:cs="Times New Roman"/>
          <w:bCs/>
          <w:sz w:val="24"/>
          <w:szCs w:val="24"/>
        </w:rPr>
      </w:pPr>
      <w:r w:rsidRPr="00FA1AC2">
        <w:rPr>
          <w:rFonts w:ascii="Times New Roman" w:hAnsi="Times New Roman" w:cs="Times New Roman"/>
          <w:b/>
          <w:sz w:val="24"/>
          <w:szCs w:val="24"/>
        </w:rPr>
        <w:t>Darbu izpildes vieta (turpmāk arī – Objekts):</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bCs/>
          <w:sz w:val="24"/>
          <w:szCs w:val="24"/>
        </w:rPr>
      </w:pPr>
      <w:r>
        <w:rPr>
          <w:rFonts w:ascii="Times New Roman" w:hAnsi="Times New Roman" w:cs="Times New Roman"/>
          <w:bCs/>
          <w:sz w:val="24"/>
          <w:szCs w:val="24"/>
        </w:rPr>
        <w:t>Strādnieku iela 16</w:t>
      </w:r>
      <w:r w:rsidRPr="00FA1AC2">
        <w:rPr>
          <w:rFonts w:ascii="Times New Roman" w:hAnsi="Times New Roman" w:cs="Times New Roman"/>
          <w:bCs/>
          <w:sz w:val="24"/>
          <w:szCs w:val="24"/>
        </w:rPr>
        <w:t xml:space="preserve">, Daugavpils – </w:t>
      </w:r>
      <w:r>
        <w:rPr>
          <w:rFonts w:ascii="Times New Roman" w:hAnsi="Times New Roman" w:cs="Times New Roman"/>
          <w:bCs/>
          <w:sz w:val="24"/>
          <w:szCs w:val="24"/>
        </w:rPr>
        <w:t>mācību korpuss</w:t>
      </w:r>
      <w:r w:rsidRPr="00FA1AC2">
        <w:rPr>
          <w:rFonts w:ascii="Times New Roman" w:hAnsi="Times New Roman" w:cs="Times New Roman"/>
          <w:bCs/>
          <w:sz w:val="24"/>
          <w:szCs w:val="24"/>
        </w:rPr>
        <w:t>;</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bCs/>
          <w:sz w:val="24"/>
          <w:szCs w:val="24"/>
        </w:rPr>
      </w:pPr>
      <w:r>
        <w:rPr>
          <w:rFonts w:ascii="Times New Roman" w:hAnsi="Times New Roman" w:cs="Times New Roman"/>
          <w:bCs/>
          <w:sz w:val="24"/>
          <w:szCs w:val="24"/>
        </w:rPr>
        <w:t>Varšavas iela 21a</w:t>
      </w:r>
      <w:r w:rsidRPr="00FA1AC2">
        <w:rPr>
          <w:rFonts w:ascii="Times New Roman" w:hAnsi="Times New Roman" w:cs="Times New Roman"/>
          <w:bCs/>
          <w:sz w:val="24"/>
          <w:szCs w:val="24"/>
        </w:rPr>
        <w:t xml:space="preserve">, Daugavpils – </w:t>
      </w:r>
      <w:r>
        <w:rPr>
          <w:rFonts w:ascii="Times New Roman" w:hAnsi="Times New Roman" w:cs="Times New Roman"/>
          <w:bCs/>
          <w:sz w:val="24"/>
          <w:szCs w:val="24"/>
        </w:rPr>
        <w:t>mācību darbnīca;</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b/>
          <w:sz w:val="24"/>
          <w:szCs w:val="24"/>
        </w:rPr>
      </w:pPr>
      <w:r>
        <w:rPr>
          <w:rFonts w:ascii="Times New Roman" w:hAnsi="Times New Roman" w:cs="Times New Roman"/>
          <w:bCs/>
          <w:sz w:val="24"/>
          <w:szCs w:val="24"/>
        </w:rPr>
        <w:t>Bauskas iela 23</w:t>
      </w:r>
      <w:r w:rsidRPr="00FA1AC2">
        <w:rPr>
          <w:rFonts w:ascii="Times New Roman" w:hAnsi="Times New Roman" w:cs="Times New Roman"/>
          <w:bCs/>
          <w:sz w:val="24"/>
          <w:szCs w:val="24"/>
        </w:rPr>
        <w:t>, Daugavpils –</w:t>
      </w:r>
      <w:r w:rsidRPr="00FA1AC2">
        <w:rPr>
          <w:rFonts w:ascii="Times New Roman" w:hAnsi="Times New Roman" w:cs="Times New Roman"/>
          <w:b/>
          <w:sz w:val="24"/>
          <w:szCs w:val="24"/>
        </w:rPr>
        <w:t xml:space="preserve"> </w:t>
      </w:r>
      <w:r>
        <w:rPr>
          <w:rFonts w:ascii="Times New Roman" w:hAnsi="Times New Roman" w:cs="Times New Roman"/>
          <w:bCs/>
          <w:sz w:val="24"/>
          <w:szCs w:val="24"/>
        </w:rPr>
        <w:t xml:space="preserve">viesnīca; </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b/>
          <w:sz w:val="24"/>
          <w:szCs w:val="24"/>
        </w:rPr>
      </w:pPr>
      <w:r>
        <w:rPr>
          <w:rFonts w:ascii="Times New Roman" w:hAnsi="Times New Roman" w:cs="Times New Roman"/>
          <w:bCs/>
          <w:sz w:val="24"/>
          <w:szCs w:val="24"/>
        </w:rPr>
        <w:t>Bauskas iela 25</w:t>
      </w:r>
      <w:r w:rsidRPr="00FA1AC2">
        <w:rPr>
          <w:rFonts w:ascii="Times New Roman" w:hAnsi="Times New Roman" w:cs="Times New Roman"/>
          <w:bCs/>
          <w:sz w:val="24"/>
          <w:szCs w:val="24"/>
        </w:rPr>
        <w:t>, Daugavpils –</w:t>
      </w:r>
      <w:r w:rsidRPr="00FA1AC2">
        <w:rPr>
          <w:rFonts w:ascii="Times New Roman" w:hAnsi="Times New Roman" w:cs="Times New Roman"/>
          <w:b/>
          <w:sz w:val="24"/>
          <w:szCs w:val="24"/>
        </w:rPr>
        <w:t xml:space="preserve"> </w:t>
      </w:r>
      <w:r>
        <w:rPr>
          <w:rFonts w:ascii="Times New Roman" w:hAnsi="Times New Roman" w:cs="Times New Roman"/>
          <w:bCs/>
          <w:sz w:val="24"/>
          <w:szCs w:val="24"/>
        </w:rPr>
        <w:t xml:space="preserve">viesnīca; </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proofErr w:type="spellStart"/>
      <w:r w:rsidRPr="00FA1AC2">
        <w:rPr>
          <w:rFonts w:ascii="Times New Roman" w:hAnsi="Times New Roman" w:cs="Times New Roman"/>
          <w:sz w:val="24"/>
          <w:szCs w:val="24"/>
        </w:rPr>
        <w:t>Mendeļejeva</w:t>
      </w:r>
      <w:proofErr w:type="spellEnd"/>
      <w:r w:rsidRPr="00FA1AC2">
        <w:rPr>
          <w:rFonts w:ascii="Times New Roman" w:hAnsi="Times New Roman" w:cs="Times New Roman"/>
          <w:sz w:val="24"/>
          <w:szCs w:val="24"/>
        </w:rPr>
        <w:t xml:space="preserve"> iela 1, Daugavpils – mācību korpuss;</w:t>
      </w:r>
    </w:p>
    <w:p w:rsidR="00FA1AC2" w:rsidRPr="00FA1AC2"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sidRPr="00FA1AC2">
        <w:rPr>
          <w:rFonts w:ascii="Times New Roman" w:hAnsi="Times New Roman" w:cs="Times New Roman"/>
          <w:sz w:val="24"/>
          <w:szCs w:val="24"/>
        </w:rPr>
        <w:t>Varšavas iela 23, Daugavpils – mācību korpuss.</w:t>
      </w:r>
    </w:p>
    <w:p w:rsidR="00315C53" w:rsidRDefault="00FA1AC2" w:rsidP="00315C53">
      <w:pPr>
        <w:pStyle w:val="Sarakstarindkopa"/>
        <w:numPr>
          <w:ilvl w:val="0"/>
          <w:numId w:val="6"/>
        </w:numPr>
        <w:shd w:val="clear" w:color="auto" w:fill="FFFFFF"/>
        <w:spacing w:after="120" w:line="240" w:lineRule="auto"/>
        <w:jc w:val="both"/>
        <w:rPr>
          <w:rFonts w:ascii="Times New Roman" w:hAnsi="Times New Roman" w:cs="Times New Roman"/>
          <w:b/>
          <w:sz w:val="24"/>
          <w:szCs w:val="24"/>
        </w:rPr>
      </w:pPr>
      <w:r w:rsidRPr="00FA1AC2">
        <w:rPr>
          <w:rFonts w:ascii="Times New Roman" w:hAnsi="Times New Roman" w:cs="Times New Roman"/>
          <w:b/>
          <w:sz w:val="24"/>
          <w:szCs w:val="24"/>
        </w:rPr>
        <w:t>Informācija par ventilācijas sistēmām:</w:t>
      </w:r>
      <w:r w:rsidR="00315C53" w:rsidRPr="00315C53">
        <w:rPr>
          <w:rFonts w:ascii="Times New Roman" w:hAnsi="Times New Roman" w:cs="Times New Roman"/>
          <w:b/>
          <w:sz w:val="24"/>
          <w:szCs w:val="24"/>
        </w:rPr>
        <w:t xml:space="preserve"> </w:t>
      </w:r>
    </w:p>
    <w:tbl>
      <w:tblPr>
        <w:tblW w:w="6375"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5"/>
      </w:tblGrid>
      <w:tr w:rsidR="00315C53" w:rsidTr="00315C53">
        <w:tc>
          <w:tcPr>
            <w:tcW w:w="6379" w:type="dxa"/>
            <w:tcBorders>
              <w:top w:val="single" w:sz="4" w:space="0" w:color="auto"/>
              <w:left w:val="single" w:sz="4" w:space="0" w:color="auto"/>
              <w:bottom w:val="single" w:sz="4" w:space="0" w:color="auto"/>
              <w:right w:val="single" w:sz="4" w:space="0" w:color="auto"/>
            </w:tcBorders>
            <w:shd w:val="clear" w:color="auto" w:fill="F2F2F2"/>
            <w:hideMark/>
          </w:tcPr>
          <w:p w:rsidR="00315C53" w:rsidRDefault="00315C53">
            <w:pPr>
              <w:spacing w:line="276" w:lineRule="auto"/>
              <w:jc w:val="center"/>
              <w:rPr>
                <w:b/>
                <w:sz w:val="22"/>
                <w:szCs w:val="22"/>
                <w:lang w:eastAsia="en-US"/>
              </w:rPr>
            </w:pPr>
            <w:r>
              <w:rPr>
                <w:b/>
                <w:bCs/>
                <w:lang w:eastAsia="en-US"/>
              </w:rPr>
              <w:t>Strādnieku iela 16, Daugavpils</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PN-1-7 RIS 700 PE</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pieplūdei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nosūcei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N7 Velkmes skapis</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Ventilācijas vadu aptuvenais garums: 268 m</w:t>
            </w:r>
          </w:p>
        </w:tc>
      </w:tr>
      <w:tr w:rsidR="00315C53" w:rsidTr="00315C53">
        <w:tc>
          <w:tcPr>
            <w:tcW w:w="6379" w:type="dxa"/>
            <w:tcBorders>
              <w:top w:val="single" w:sz="4" w:space="0" w:color="auto"/>
              <w:left w:val="single" w:sz="4" w:space="0" w:color="auto"/>
              <w:bottom w:val="single" w:sz="4" w:space="0" w:color="auto"/>
              <w:right w:val="single" w:sz="4" w:space="0" w:color="auto"/>
            </w:tcBorders>
            <w:shd w:val="clear" w:color="auto" w:fill="F2F2F2"/>
            <w:hideMark/>
          </w:tcPr>
          <w:p w:rsidR="00315C53" w:rsidRDefault="00315C53">
            <w:pPr>
              <w:spacing w:line="276" w:lineRule="auto"/>
              <w:jc w:val="center"/>
              <w:rPr>
                <w:b/>
                <w:sz w:val="22"/>
                <w:szCs w:val="22"/>
                <w:lang w:eastAsia="en-US"/>
              </w:rPr>
            </w:pPr>
            <w:r>
              <w:rPr>
                <w:b/>
                <w:bCs/>
                <w:lang w:eastAsia="en-US"/>
              </w:rPr>
              <w:t>Varšavas iela 21a, Daugavpils</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 xml:space="preserve">PN1 – </w:t>
            </w:r>
            <w:proofErr w:type="spellStart"/>
            <w:r>
              <w:rPr>
                <w:sz w:val="22"/>
                <w:szCs w:val="22"/>
                <w:lang w:eastAsia="en-US"/>
              </w:rPr>
              <w:t>Ventagregāts</w:t>
            </w:r>
            <w:proofErr w:type="spellEnd"/>
            <w:r>
              <w:rPr>
                <w:sz w:val="22"/>
                <w:szCs w:val="22"/>
                <w:lang w:eastAsia="en-US"/>
              </w:rPr>
              <w:t xml:space="preserve"> RIS700 PE ar elektrisko kaloriferi 4370W, ar </w:t>
            </w:r>
            <w:proofErr w:type="spellStart"/>
            <w:r>
              <w:rPr>
                <w:sz w:val="22"/>
                <w:szCs w:val="22"/>
                <w:lang w:eastAsia="en-US"/>
              </w:rPr>
              <w:t>rekupeartoru</w:t>
            </w:r>
            <w:proofErr w:type="spellEnd"/>
            <w:r>
              <w:rPr>
                <w:sz w:val="22"/>
                <w:szCs w:val="22"/>
                <w:lang w:eastAsia="en-US"/>
              </w:rPr>
              <w:t xml:space="preserve"> un gaisa apmaiņas ražību 600m3/h;</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PN2- Pieplūdes, nosūces iekārta TEMPERO 100T</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pieplūdei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nosūcei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N3- kanāla ventilators RSI 100-50-L3</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N4-N6  Ventilators DEKOR-100</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N7-  Ventilators DEKOR-125</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color w:val="FF0000"/>
                <w:sz w:val="22"/>
                <w:szCs w:val="22"/>
                <w:lang w:eastAsia="en-US"/>
              </w:rPr>
            </w:pPr>
            <w:r>
              <w:rPr>
                <w:sz w:val="22"/>
                <w:szCs w:val="22"/>
                <w:lang w:eastAsia="en-US"/>
              </w:rPr>
              <w:t>Ventilācijas vadu aptuvenais garums: 273 m</w:t>
            </w:r>
          </w:p>
        </w:tc>
      </w:tr>
      <w:tr w:rsidR="00315C53" w:rsidTr="00315C53">
        <w:tc>
          <w:tcPr>
            <w:tcW w:w="6379" w:type="dxa"/>
            <w:tcBorders>
              <w:top w:val="single" w:sz="4" w:space="0" w:color="auto"/>
              <w:left w:val="single" w:sz="4" w:space="0" w:color="auto"/>
              <w:bottom w:val="single" w:sz="4" w:space="0" w:color="auto"/>
              <w:right w:val="single" w:sz="4" w:space="0" w:color="auto"/>
            </w:tcBorders>
            <w:shd w:val="clear" w:color="auto" w:fill="F2F2F2"/>
            <w:hideMark/>
          </w:tcPr>
          <w:p w:rsidR="00315C53" w:rsidRDefault="00315C53">
            <w:pPr>
              <w:spacing w:line="276" w:lineRule="auto"/>
              <w:jc w:val="center"/>
              <w:rPr>
                <w:b/>
                <w:sz w:val="22"/>
                <w:szCs w:val="22"/>
                <w:lang w:eastAsia="en-US"/>
              </w:rPr>
            </w:pPr>
            <w:r>
              <w:rPr>
                <w:b/>
                <w:bCs/>
                <w:lang w:eastAsia="en-US"/>
              </w:rPr>
              <w:lastRenderedPageBreak/>
              <w:t>Bauskas iela 23, Daugavpils</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Nosūces iekārtas N1-N2-N3-N4-N5</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jc w:val="both"/>
              <w:rPr>
                <w:lang w:eastAsia="en-US"/>
              </w:rPr>
            </w:pPr>
            <w:r>
              <w:rPr>
                <w:lang w:eastAsia="en-US"/>
              </w:rPr>
              <w:t xml:space="preserve">Papildus filtri ēdnīca- 500x425x356 KSK/1-1 12 </w:t>
            </w:r>
            <w:proofErr w:type="spellStart"/>
            <w:r>
              <w:rPr>
                <w:lang w:eastAsia="en-US"/>
              </w:rPr>
              <w:t>gab</w:t>
            </w:r>
            <w:proofErr w:type="spellEnd"/>
          </w:p>
        </w:tc>
      </w:tr>
      <w:tr w:rsidR="00315C53" w:rsidTr="00315C53">
        <w:tc>
          <w:tcPr>
            <w:tcW w:w="6379" w:type="dxa"/>
            <w:tcBorders>
              <w:top w:val="single" w:sz="4" w:space="0" w:color="auto"/>
              <w:left w:val="single" w:sz="4" w:space="0" w:color="auto"/>
              <w:bottom w:val="nil"/>
              <w:right w:val="single" w:sz="4" w:space="0" w:color="auto"/>
            </w:tcBorders>
            <w:hideMark/>
          </w:tcPr>
          <w:p w:rsidR="00315C53" w:rsidRDefault="00315C53">
            <w:pPr>
              <w:spacing w:line="276" w:lineRule="auto"/>
              <w:rPr>
                <w:sz w:val="22"/>
                <w:szCs w:val="22"/>
                <w:lang w:eastAsia="en-US"/>
              </w:rPr>
            </w:pPr>
            <w:r>
              <w:rPr>
                <w:sz w:val="22"/>
                <w:szCs w:val="22"/>
                <w:lang w:eastAsia="en-US"/>
              </w:rPr>
              <w:t>Ventilācijas vadu aptuvenais garums: 141m</w:t>
            </w:r>
          </w:p>
        </w:tc>
      </w:tr>
      <w:tr w:rsidR="00315C53" w:rsidTr="00315C53">
        <w:tc>
          <w:tcPr>
            <w:tcW w:w="6379" w:type="dxa"/>
            <w:tcBorders>
              <w:top w:val="nil"/>
              <w:left w:val="single" w:sz="4" w:space="0" w:color="auto"/>
              <w:bottom w:val="single" w:sz="4" w:space="0" w:color="auto"/>
              <w:right w:val="single" w:sz="4" w:space="0" w:color="auto"/>
            </w:tcBorders>
            <w:hideMark/>
          </w:tcPr>
          <w:p w:rsidR="00315C53" w:rsidRDefault="00315C53">
            <w:pPr>
              <w:spacing w:line="276" w:lineRule="auto"/>
              <w:rPr>
                <w:rFonts w:asciiTheme="minorHAnsi" w:eastAsiaTheme="minorHAnsi" w:hAnsiTheme="minorHAnsi"/>
                <w:sz w:val="22"/>
                <w:szCs w:val="22"/>
                <w:lang w:eastAsia="en-US"/>
              </w:rPr>
            </w:pP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rFonts w:asciiTheme="minorHAnsi" w:eastAsiaTheme="minorHAnsi" w:hAnsiTheme="minorHAnsi"/>
                <w:sz w:val="22"/>
                <w:szCs w:val="22"/>
                <w:lang w:eastAsia="en-US"/>
              </w:rPr>
            </w:pPr>
          </w:p>
        </w:tc>
      </w:tr>
      <w:tr w:rsidR="00315C53" w:rsidTr="00315C53">
        <w:tc>
          <w:tcPr>
            <w:tcW w:w="6379" w:type="dxa"/>
            <w:tcBorders>
              <w:top w:val="single" w:sz="4" w:space="0" w:color="auto"/>
              <w:left w:val="single" w:sz="4" w:space="0" w:color="auto"/>
              <w:bottom w:val="single" w:sz="4" w:space="0" w:color="auto"/>
              <w:right w:val="single" w:sz="4" w:space="0" w:color="auto"/>
            </w:tcBorders>
            <w:shd w:val="clear" w:color="auto" w:fill="F2F2F2"/>
            <w:hideMark/>
          </w:tcPr>
          <w:p w:rsidR="00315C53" w:rsidRDefault="00315C53">
            <w:pPr>
              <w:spacing w:line="276" w:lineRule="auto"/>
              <w:jc w:val="center"/>
              <w:rPr>
                <w:b/>
                <w:sz w:val="22"/>
                <w:szCs w:val="22"/>
                <w:lang w:eastAsia="en-US"/>
              </w:rPr>
            </w:pPr>
            <w:r>
              <w:rPr>
                <w:b/>
                <w:bCs/>
                <w:lang w:eastAsia="en-US"/>
              </w:rPr>
              <w:t>Bauskas iela 25, Daugavpils</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Nosūces iekārtas N1-N2-N3-N4-N5</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jc w:val="both"/>
              <w:rPr>
                <w:lang w:eastAsia="en-US"/>
              </w:rPr>
            </w:pPr>
            <w:r>
              <w:rPr>
                <w:lang w:eastAsia="en-US"/>
              </w:rPr>
              <w:t xml:space="preserve">Papildus filtri ēdnīca- 500x425x356 KSK/1-1 16 </w:t>
            </w:r>
            <w:proofErr w:type="spellStart"/>
            <w:r>
              <w:rPr>
                <w:lang w:eastAsia="en-US"/>
              </w:rPr>
              <w:t>gab</w:t>
            </w:r>
            <w:proofErr w:type="spellEnd"/>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Ventilācijas vadu aptuvenais garums: 233 m</w:t>
            </w:r>
          </w:p>
        </w:tc>
      </w:tr>
      <w:tr w:rsidR="00315C53" w:rsidTr="00315C53">
        <w:tc>
          <w:tcPr>
            <w:tcW w:w="6379" w:type="dxa"/>
            <w:tcBorders>
              <w:top w:val="single" w:sz="4" w:space="0" w:color="auto"/>
              <w:left w:val="single" w:sz="4" w:space="0" w:color="auto"/>
              <w:bottom w:val="single" w:sz="4" w:space="0" w:color="auto"/>
              <w:right w:val="single" w:sz="4" w:space="0" w:color="auto"/>
            </w:tcBorders>
            <w:shd w:val="clear" w:color="auto" w:fill="F2F2F2"/>
            <w:hideMark/>
          </w:tcPr>
          <w:p w:rsidR="00315C53" w:rsidRDefault="00315C53">
            <w:pPr>
              <w:spacing w:line="276" w:lineRule="auto"/>
              <w:jc w:val="center"/>
              <w:rPr>
                <w:b/>
                <w:sz w:val="22"/>
                <w:szCs w:val="22"/>
                <w:lang w:eastAsia="en-US"/>
              </w:rPr>
            </w:pPr>
            <w:proofErr w:type="spellStart"/>
            <w:r>
              <w:rPr>
                <w:b/>
                <w:sz w:val="22"/>
                <w:szCs w:val="22"/>
                <w:lang w:eastAsia="en-US"/>
              </w:rPr>
              <w:t>Mendeļejeva</w:t>
            </w:r>
            <w:proofErr w:type="spellEnd"/>
            <w:r>
              <w:rPr>
                <w:b/>
                <w:sz w:val="22"/>
                <w:szCs w:val="22"/>
                <w:lang w:eastAsia="en-US"/>
              </w:rPr>
              <w:t xml:space="preserve"> iela1, Daugavpils</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 xml:space="preserve">P-1, P-2,Gaisa apstrādes agregāts OPK 2700E/OPK 2700 ar </w:t>
            </w:r>
            <w:proofErr w:type="spellStart"/>
            <w:r>
              <w:rPr>
                <w:sz w:val="22"/>
                <w:szCs w:val="22"/>
                <w:lang w:eastAsia="en-US"/>
              </w:rPr>
              <w:t>Runamund</w:t>
            </w:r>
            <w:proofErr w:type="spellEnd"/>
            <w:r>
              <w:rPr>
                <w:sz w:val="22"/>
                <w:szCs w:val="22"/>
                <w:lang w:eastAsia="en-US"/>
              </w:rPr>
              <w:t xml:space="preserve"> siltumapmaiņu</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N-2, N-3,</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pieplūdei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nosūcei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color w:val="FF0000"/>
                <w:sz w:val="22"/>
                <w:szCs w:val="22"/>
                <w:lang w:eastAsia="en-US"/>
              </w:rPr>
            </w:pPr>
            <w:r>
              <w:rPr>
                <w:sz w:val="22"/>
                <w:szCs w:val="22"/>
                <w:lang w:eastAsia="en-US"/>
              </w:rPr>
              <w:t>Ventilācijas vadu aptuvenais garums: 220 m</w:t>
            </w:r>
          </w:p>
        </w:tc>
      </w:tr>
      <w:tr w:rsidR="00315C53" w:rsidTr="00315C53">
        <w:tc>
          <w:tcPr>
            <w:tcW w:w="6379" w:type="dxa"/>
            <w:tcBorders>
              <w:top w:val="single" w:sz="4" w:space="0" w:color="auto"/>
              <w:left w:val="single" w:sz="4" w:space="0" w:color="auto"/>
              <w:bottom w:val="single" w:sz="4" w:space="0" w:color="auto"/>
              <w:right w:val="single" w:sz="4" w:space="0" w:color="auto"/>
            </w:tcBorders>
            <w:shd w:val="clear" w:color="auto" w:fill="F2F2F2"/>
            <w:hideMark/>
          </w:tcPr>
          <w:p w:rsidR="00315C53" w:rsidRDefault="00315C53">
            <w:pPr>
              <w:spacing w:line="276" w:lineRule="auto"/>
              <w:jc w:val="center"/>
              <w:rPr>
                <w:b/>
                <w:sz w:val="22"/>
                <w:szCs w:val="22"/>
                <w:lang w:eastAsia="en-US"/>
              </w:rPr>
            </w:pPr>
            <w:r>
              <w:rPr>
                <w:b/>
                <w:lang w:eastAsia="en-US"/>
              </w:rPr>
              <w:t>Varšavas iela 23, Daugavpils</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PN-1 RIS 700 PE</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pieplūdei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nosūcei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PN-2 RIS 700 PE</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pieplūdei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EU 5 Filtrs nosūcei</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N6 Ventilators ar vienvirziena vārstu- 2gab.</w:t>
            </w:r>
          </w:p>
        </w:tc>
      </w:tr>
      <w:tr w:rsidR="00315C53" w:rsidTr="00315C53">
        <w:tc>
          <w:tcPr>
            <w:tcW w:w="6379" w:type="dxa"/>
            <w:tcBorders>
              <w:top w:val="single" w:sz="4" w:space="0" w:color="auto"/>
              <w:left w:val="single" w:sz="4" w:space="0" w:color="auto"/>
              <w:bottom w:val="single" w:sz="4" w:space="0" w:color="auto"/>
              <w:right w:val="single" w:sz="4" w:space="0" w:color="auto"/>
            </w:tcBorders>
            <w:hideMark/>
          </w:tcPr>
          <w:p w:rsidR="00315C53" w:rsidRDefault="00315C53">
            <w:pPr>
              <w:spacing w:line="276" w:lineRule="auto"/>
              <w:rPr>
                <w:sz w:val="22"/>
                <w:szCs w:val="22"/>
                <w:lang w:eastAsia="en-US"/>
              </w:rPr>
            </w:pPr>
            <w:r>
              <w:rPr>
                <w:sz w:val="22"/>
                <w:szCs w:val="22"/>
                <w:lang w:eastAsia="en-US"/>
              </w:rPr>
              <w:t>Ventilācijas vadu aptuvenais garums: 216 m</w:t>
            </w:r>
          </w:p>
        </w:tc>
      </w:tr>
    </w:tbl>
    <w:p w:rsidR="00FA1AC2" w:rsidRPr="00F62875" w:rsidRDefault="00FA1AC2" w:rsidP="00FA1AC2">
      <w:pPr>
        <w:pStyle w:val="Sarakstarindkopa"/>
        <w:keepNext/>
        <w:numPr>
          <w:ilvl w:val="0"/>
          <w:numId w:val="7"/>
        </w:numPr>
        <w:shd w:val="clear" w:color="auto" w:fill="FFFFFF"/>
        <w:spacing w:after="120" w:line="240" w:lineRule="auto"/>
        <w:ind w:left="357" w:hanging="357"/>
        <w:contextualSpacing w:val="0"/>
        <w:jc w:val="both"/>
        <w:rPr>
          <w:rFonts w:ascii="Times New Roman" w:hAnsi="Times New Roman" w:cs="Times New Roman"/>
          <w:b/>
          <w:sz w:val="24"/>
          <w:szCs w:val="24"/>
        </w:rPr>
      </w:pPr>
      <w:r w:rsidRPr="00F62875">
        <w:rPr>
          <w:rFonts w:ascii="Times New Roman" w:hAnsi="Times New Roman" w:cs="Times New Roman"/>
          <w:b/>
          <w:sz w:val="24"/>
          <w:szCs w:val="24"/>
        </w:rPr>
        <w:t>Objektu apskate pirms piedāvājumu iesniegšanas:</w:t>
      </w:r>
    </w:p>
    <w:p w:rsidR="00FA1AC2" w:rsidRPr="00F62875" w:rsidRDefault="00FA1AC2" w:rsidP="00FA1AC2">
      <w:pPr>
        <w:pStyle w:val="Sarakstarindkopa"/>
        <w:numPr>
          <w:ilvl w:val="1"/>
          <w:numId w:val="7"/>
        </w:numPr>
        <w:spacing w:after="120"/>
        <w:contextualSpacing w:val="0"/>
        <w:jc w:val="both"/>
        <w:rPr>
          <w:rFonts w:ascii="Times New Roman" w:hAnsi="Times New Roman" w:cs="Times New Roman"/>
          <w:sz w:val="24"/>
          <w:szCs w:val="24"/>
        </w:rPr>
      </w:pPr>
      <w:r w:rsidRPr="00F62875">
        <w:rPr>
          <w:rFonts w:ascii="Times New Roman" w:hAnsi="Times New Roman" w:cs="Times New Roman"/>
          <w:sz w:val="24"/>
          <w:szCs w:val="24"/>
        </w:rPr>
        <w:t>Pretendentam pirms piedāvājuma sagatavošanas klātienē jāveic darbu izpildes vietu apskate</w:t>
      </w:r>
      <w:r w:rsidR="00F62875" w:rsidRPr="00F62875">
        <w:rPr>
          <w:rFonts w:ascii="Times New Roman" w:hAnsi="Times New Roman" w:cs="Times New Roman"/>
          <w:sz w:val="24"/>
          <w:szCs w:val="24"/>
        </w:rPr>
        <w:t xml:space="preserve">: 2020.gada 11.augustā plkst.10:00 Strādnieku ielā 16, Daugavpilī. </w:t>
      </w:r>
      <w:r w:rsidRPr="00F62875">
        <w:rPr>
          <w:rFonts w:ascii="Times New Roman" w:hAnsi="Times New Roman" w:cs="Times New Roman"/>
          <w:sz w:val="24"/>
          <w:szCs w:val="24"/>
        </w:rPr>
        <w:t xml:space="preserve">Kontaktpersona: </w:t>
      </w:r>
      <w:r w:rsidR="00F62875" w:rsidRPr="00F62875">
        <w:rPr>
          <w:rFonts w:ascii="Times New Roman" w:hAnsi="Times New Roman" w:cs="Times New Roman"/>
          <w:sz w:val="24"/>
          <w:szCs w:val="24"/>
        </w:rPr>
        <w:t xml:space="preserve">Kazimirs </w:t>
      </w:r>
      <w:proofErr w:type="spellStart"/>
      <w:r w:rsidR="00F62875" w:rsidRPr="00F62875">
        <w:rPr>
          <w:rFonts w:ascii="Times New Roman" w:hAnsi="Times New Roman" w:cs="Times New Roman"/>
          <w:sz w:val="24"/>
          <w:szCs w:val="24"/>
        </w:rPr>
        <w:t>Stivriņš</w:t>
      </w:r>
      <w:proofErr w:type="spellEnd"/>
      <w:r w:rsidRPr="00F62875">
        <w:rPr>
          <w:rFonts w:ascii="Times New Roman" w:hAnsi="Times New Roman" w:cs="Times New Roman"/>
          <w:sz w:val="24"/>
          <w:szCs w:val="24"/>
        </w:rPr>
        <w:t>, tālr. </w:t>
      </w:r>
      <w:r w:rsidR="00F62875" w:rsidRPr="00F62875">
        <w:rPr>
          <w:rFonts w:ascii="Times New Roman" w:hAnsi="Times New Roman" w:cs="Times New Roman"/>
          <w:sz w:val="24"/>
          <w:szCs w:val="24"/>
        </w:rPr>
        <w:t>27741515</w:t>
      </w:r>
      <w:r w:rsidRPr="00F62875">
        <w:rPr>
          <w:rFonts w:ascii="Times New Roman" w:hAnsi="Times New Roman" w:cs="Times New Roman"/>
          <w:sz w:val="24"/>
          <w:szCs w:val="24"/>
        </w:rPr>
        <w:t>.</w:t>
      </w:r>
    </w:p>
    <w:p w:rsidR="00FA1AC2" w:rsidRPr="00F62875" w:rsidRDefault="00FA1AC2" w:rsidP="00FA1AC2">
      <w:pPr>
        <w:pStyle w:val="Sarakstarindkopa"/>
        <w:numPr>
          <w:ilvl w:val="1"/>
          <w:numId w:val="7"/>
        </w:numPr>
        <w:spacing w:after="120"/>
        <w:contextualSpacing w:val="0"/>
        <w:jc w:val="both"/>
        <w:rPr>
          <w:rFonts w:ascii="Times New Roman" w:hAnsi="Times New Roman" w:cs="Times New Roman"/>
          <w:sz w:val="24"/>
          <w:szCs w:val="24"/>
        </w:rPr>
      </w:pPr>
      <w:r w:rsidRPr="00F62875">
        <w:rPr>
          <w:rFonts w:ascii="Times New Roman" w:hAnsi="Times New Roman" w:cs="Times New Roman"/>
          <w:color w:val="222222"/>
          <w:sz w:val="24"/>
          <w:szCs w:val="24"/>
        </w:rPr>
        <w:t>Ja pretendents nevar ierasties uz darbu izpildes vietas apskati noteiktajā datumā, pretendents, iepriekš vienojoties ar Pasūtītāju, var veikt darbu izpildes vietas apskati citā dienā. Šādā gadījumā pretendentam ne vēlāk kā vienu darbdienu pirms vēlamās darbu izpildes vietas apskates dienas jāinformē Pasūtītājs par apskates veikšanu.</w:t>
      </w:r>
    </w:p>
    <w:p w:rsidR="00FA1AC2" w:rsidRPr="00F62875" w:rsidRDefault="00FA1AC2" w:rsidP="00FA1AC2">
      <w:pPr>
        <w:pStyle w:val="Sarakstarindkopa"/>
        <w:numPr>
          <w:ilvl w:val="1"/>
          <w:numId w:val="7"/>
        </w:numPr>
        <w:spacing w:after="120"/>
        <w:contextualSpacing w:val="0"/>
        <w:jc w:val="both"/>
        <w:rPr>
          <w:rFonts w:ascii="Times New Roman" w:hAnsi="Times New Roman" w:cs="Times New Roman"/>
          <w:sz w:val="24"/>
          <w:szCs w:val="24"/>
        </w:rPr>
      </w:pPr>
      <w:r w:rsidRPr="00F62875">
        <w:rPr>
          <w:rFonts w:ascii="Times New Roman" w:hAnsi="Times New Roman" w:cs="Times New Roman"/>
          <w:color w:val="222222"/>
          <w:sz w:val="24"/>
          <w:szCs w:val="24"/>
        </w:rPr>
        <w:t>Ierodoties uz darbu izpildes vietas apskati, pretendenta pārstāvim ir jāuzrāda darbinieka identifikācijas karte un personu apliecinošs dokuments – pase vai ID karte.</w:t>
      </w:r>
    </w:p>
    <w:p w:rsidR="00FA1AC2" w:rsidRPr="00F62875" w:rsidRDefault="00FA1AC2" w:rsidP="00FA1AC2">
      <w:pPr>
        <w:pStyle w:val="Sarakstarindkopa"/>
        <w:keepNext/>
        <w:numPr>
          <w:ilvl w:val="0"/>
          <w:numId w:val="7"/>
        </w:numPr>
        <w:shd w:val="clear" w:color="auto" w:fill="FFFFFF"/>
        <w:spacing w:after="120" w:line="240" w:lineRule="auto"/>
        <w:ind w:left="357" w:hanging="357"/>
        <w:contextualSpacing w:val="0"/>
        <w:jc w:val="both"/>
        <w:rPr>
          <w:rFonts w:ascii="Times New Roman" w:hAnsi="Times New Roman" w:cs="Times New Roman"/>
          <w:b/>
          <w:sz w:val="24"/>
          <w:szCs w:val="24"/>
        </w:rPr>
      </w:pPr>
      <w:r w:rsidRPr="00F62875">
        <w:rPr>
          <w:rFonts w:ascii="Times New Roman" w:hAnsi="Times New Roman" w:cs="Times New Roman"/>
          <w:b/>
          <w:sz w:val="24"/>
          <w:szCs w:val="24"/>
        </w:rPr>
        <w:t>Darbu veikšanas posmi</w:t>
      </w:r>
      <w:r w:rsidRPr="00F62875">
        <w:rPr>
          <w:rFonts w:ascii="Times New Roman" w:hAnsi="Times New Roman" w:cs="Times New Roman"/>
          <w:b/>
          <w:sz w:val="24"/>
          <w:szCs w:val="24"/>
          <w:lang w:val="ru-RU"/>
        </w:rPr>
        <w:t>:</w:t>
      </w:r>
    </w:p>
    <w:p w:rsidR="00FA1AC2" w:rsidRPr="00F62875" w:rsidRDefault="00FA1AC2" w:rsidP="00F62875">
      <w:pPr>
        <w:pStyle w:val="Sarakstarindkopa"/>
        <w:numPr>
          <w:ilvl w:val="1"/>
          <w:numId w:val="7"/>
        </w:numPr>
        <w:shd w:val="clear" w:color="auto" w:fill="FFFFFF"/>
        <w:spacing w:after="120" w:line="240" w:lineRule="auto"/>
        <w:ind w:left="540" w:hanging="540"/>
        <w:contextualSpacing w:val="0"/>
        <w:jc w:val="both"/>
        <w:rPr>
          <w:rFonts w:ascii="Times New Roman" w:hAnsi="Times New Roman" w:cs="Times New Roman"/>
          <w:sz w:val="24"/>
          <w:szCs w:val="24"/>
        </w:rPr>
      </w:pPr>
      <w:r w:rsidRPr="00F62875">
        <w:rPr>
          <w:rFonts w:ascii="Times New Roman" w:hAnsi="Times New Roman" w:cs="Times New Roman"/>
          <w:sz w:val="24"/>
          <w:szCs w:val="24"/>
        </w:rPr>
        <w:t xml:space="preserve">Veikt mehānisko ventilāciju sistēmas tehniskā stāvokļa apsekošanu atbilstoši Ministru kabineta 2016. gada 19. aprīļa noteikumu Nr. 238 “Ugunsdrošības noteikumi” prasībām. </w:t>
      </w:r>
    </w:p>
    <w:p w:rsidR="00FA1AC2" w:rsidRPr="00F62875" w:rsidRDefault="00FA1AC2" w:rsidP="00F62875">
      <w:pPr>
        <w:pStyle w:val="Sarakstarindkopa"/>
        <w:numPr>
          <w:ilvl w:val="1"/>
          <w:numId w:val="7"/>
        </w:numPr>
        <w:shd w:val="clear" w:color="auto" w:fill="FFFFFF"/>
        <w:spacing w:after="120" w:line="240" w:lineRule="auto"/>
        <w:ind w:left="540" w:hanging="540"/>
        <w:contextualSpacing w:val="0"/>
        <w:jc w:val="both"/>
        <w:rPr>
          <w:rFonts w:ascii="Times New Roman" w:hAnsi="Times New Roman" w:cs="Times New Roman"/>
          <w:sz w:val="24"/>
          <w:szCs w:val="24"/>
        </w:rPr>
      </w:pPr>
      <w:r w:rsidRPr="00F62875">
        <w:rPr>
          <w:rFonts w:ascii="Times New Roman" w:hAnsi="Times New Roman" w:cs="Times New Roman"/>
          <w:sz w:val="24"/>
          <w:szCs w:val="24"/>
        </w:rPr>
        <w:t>Par mehānisko ventilācijas sistēmu apsekošanas rezultātiem noformēt un iesniegt apsekošanas aktu katrai ēkai atbilstoši Ministru kabineta 2016. gada 19. aprīļa noteikumu Nr.238 “Ugunsdrošības noteikumi” prasībām 92. un 93. punkta prasībām, kurā noteikt tīrīšanas apjomu metros.</w:t>
      </w:r>
    </w:p>
    <w:p w:rsidR="00FA1AC2" w:rsidRPr="00F62875" w:rsidRDefault="00FA1AC2" w:rsidP="00F62875">
      <w:pPr>
        <w:pStyle w:val="Sarakstarindkopa"/>
        <w:numPr>
          <w:ilvl w:val="1"/>
          <w:numId w:val="7"/>
        </w:numPr>
        <w:shd w:val="clear" w:color="auto" w:fill="FFFFFF"/>
        <w:spacing w:after="120" w:line="240" w:lineRule="auto"/>
        <w:ind w:left="540" w:hanging="540"/>
        <w:contextualSpacing w:val="0"/>
        <w:jc w:val="both"/>
        <w:rPr>
          <w:rFonts w:ascii="Times New Roman" w:hAnsi="Times New Roman" w:cs="Times New Roman"/>
          <w:sz w:val="24"/>
          <w:szCs w:val="24"/>
        </w:rPr>
      </w:pPr>
      <w:r w:rsidRPr="00F62875">
        <w:rPr>
          <w:rFonts w:ascii="Times New Roman" w:hAnsi="Times New Roman" w:cs="Times New Roman"/>
          <w:sz w:val="24"/>
          <w:szCs w:val="24"/>
        </w:rPr>
        <w:t>Veikt mehānisko ventilācijas sistēmu tīrīšanu. Par tīrīšanas rezultātiem noformēt tehniskā stāvokļa pārbaudes aktu katrai ēkai atbilstoši Ministru kabineta 2016.gada 19. aprīļa noteikumu Nr. 238 “Ugunsdrošības noteikumi” 92. un 93. punkta prasībām.</w:t>
      </w:r>
    </w:p>
    <w:p w:rsidR="00FA1AC2" w:rsidRPr="00315C53" w:rsidRDefault="00FA1AC2" w:rsidP="00FA1AC2">
      <w:pPr>
        <w:pStyle w:val="Sarakstarindkopa"/>
        <w:numPr>
          <w:ilvl w:val="0"/>
          <w:numId w:val="7"/>
        </w:numPr>
        <w:shd w:val="clear" w:color="auto" w:fill="FFFFFF"/>
        <w:spacing w:after="120" w:line="240" w:lineRule="auto"/>
        <w:contextualSpacing w:val="0"/>
        <w:jc w:val="both"/>
        <w:rPr>
          <w:rFonts w:ascii="Times New Roman" w:hAnsi="Times New Roman" w:cs="Times New Roman"/>
          <w:b/>
          <w:sz w:val="24"/>
          <w:szCs w:val="24"/>
        </w:rPr>
      </w:pPr>
      <w:r w:rsidRPr="00315C53">
        <w:rPr>
          <w:rFonts w:ascii="Times New Roman" w:hAnsi="Times New Roman" w:cs="Times New Roman"/>
          <w:b/>
          <w:sz w:val="24"/>
          <w:szCs w:val="24"/>
        </w:rPr>
        <w:lastRenderedPageBreak/>
        <w:t>Darbu veikšanas kārtība</w:t>
      </w:r>
      <w:r w:rsidRPr="00315C53">
        <w:rPr>
          <w:rFonts w:ascii="Times New Roman" w:hAnsi="Times New Roman" w:cs="Times New Roman"/>
          <w:b/>
          <w:sz w:val="24"/>
          <w:szCs w:val="24"/>
          <w:lang w:val="ru-RU"/>
        </w:rPr>
        <w:t>:</w:t>
      </w:r>
    </w:p>
    <w:p w:rsidR="00FA1AC2" w:rsidRPr="00315C53" w:rsidRDefault="00FA1AC2" w:rsidP="00FA1AC2">
      <w:pPr>
        <w:pStyle w:val="Sarakstarindkopa"/>
        <w:numPr>
          <w:ilvl w:val="1"/>
          <w:numId w:val="7"/>
        </w:numPr>
        <w:spacing w:after="120"/>
        <w:ind w:hanging="574"/>
        <w:contextualSpacing w:val="0"/>
        <w:jc w:val="both"/>
        <w:rPr>
          <w:rFonts w:ascii="Times New Roman" w:hAnsi="Times New Roman" w:cs="Times New Roman"/>
          <w:sz w:val="24"/>
          <w:szCs w:val="24"/>
        </w:rPr>
      </w:pPr>
      <w:r w:rsidRPr="00315C53">
        <w:rPr>
          <w:rFonts w:ascii="Times New Roman" w:hAnsi="Times New Roman" w:cs="Times New Roman"/>
          <w:sz w:val="24"/>
          <w:szCs w:val="24"/>
        </w:rPr>
        <w:t>Pirms darbu uzsākšanas kopā ar pasūtītāja pārstāvi pārliecināties un fiksēt ventilācijas sistēmas un iekārtas tehnisko stāvokli, lai veikto darbu laikā radīto bojājumu un defektu novēršanu var objektīvi pierādīt un novērst par izpildītāja līdzekļiem.</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Pirms Darbu uzsākšanas Izpildītājs saskaņo ar Pasūtītāju Darbu izpildes laika grafiku. Pasūtītājs ir tiesīgs apturēt darbu izpildi Objektā, nepieciešamības gadījumā pagarinot darbu izpildes termiņu atbilstoši līguma nosacījumiem.</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 xml:space="preserve">Pirms darbu uzsākšanas darbu veikšanas vietā esošos priekšmetus apsedz ar </w:t>
      </w:r>
      <w:proofErr w:type="spellStart"/>
      <w:r w:rsidRPr="00315C53">
        <w:rPr>
          <w:rFonts w:ascii="Times New Roman" w:hAnsi="Times New Roman" w:cs="Times New Roman"/>
          <w:sz w:val="24"/>
          <w:szCs w:val="24"/>
        </w:rPr>
        <w:t>aizsargplēvi</w:t>
      </w:r>
      <w:proofErr w:type="spellEnd"/>
      <w:r w:rsidRPr="00315C53">
        <w:rPr>
          <w:rFonts w:ascii="Times New Roman" w:hAnsi="Times New Roman" w:cs="Times New Roman"/>
          <w:sz w:val="24"/>
          <w:szCs w:val="24"/>
        </w:rPr>
        <w:t>, kuru noņem pēc darba pabeigšanas un veic darba vietas sakopšanu. Ja kādus priekšmetus nepieciešams pārvietot, pēc darba pabeigšanas tos novieto atpakaļ iepriekšējās vietās.</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Pirms ventilācijas sistēmas tīrīšanas uzsākšanas, pēc nepieciešamības (izvērtē kopā ar Pasūtītāja nozīmēto pārstāvi) nosedz konkrētās ventilācijas sistēmas gaisa pieplūdes vietas telpās, izmantojot G3 klases filtrēšanas audumu. Pēc ventilācijas sistēmas gaisa pieplūdes daļas iztīrīšanas gaisa filtrēšanas audumu no gaisa pieplūdes vietām noņem tikai pēc tam, kad konkrētā ventilācijas sistēma darbojusies vismaz diennakti.</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Darbus sākot, ventilācijas restes tiek demontētas, darbus beidzot, ventilācijas restes tiek montētas atpakaļ.</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Ventilācijas sistēmas gaisa pieplūdes daļas tīrīšanu sāk virzienā no gaisa sagatavošanas iekārtas uz gaisa pieplūdes vietām telpās, gaisa nosūces daļu – pretējā virzienā.</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Ventilācijas sistēmu tīrīšanas laikā putekļus jāsavāc un jāizved speciālos atkritumu maisos, visas izmaksas par to sedz Izpildītājs. Pēc darbu pabeigšanas vietai jābūt sakoptai.</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Veicot mehāniskās ventilācijas gaisa vadu tīrīšanu pretendentam ir jāveic arī ventilācijas iekārtas tīrīšana, gaisa filtru nomaiņa, gaisa ieņemšanas restes tīrīšana, elektrodzinēju (ventilatoru) tīrīšana, vārstu tīrīšana, difuzoru tīrīšana un arī lokano gaisa vadu tīrīšana, ja difuzori ar maģistrālajiem gaisa vadiem savienoti ar lokanajiem gaisa vadiem.</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Ja darbu veikšanas laikā tiek atsegta izolācija gaisa  vadiem, lai veiktu šos montāžas darbus, tad tā ir jāatjauno.</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 xml:space="preserve">Veicot revīzijas lūku montāžu nedrīkst izmantot instrumentus, kas rada dzirksteli un aizdegšanās risku (aizliegts izmantot leņķa </w:t>
      </w:r>
      <w:proofErr w:type="spellStart"/>
      <w:r w:rsidRPr="00315C53">
        <w:rPr>
          <w:rFonts w:ascii="Times New Roman" w:hAnsi="Times New Roman" w:cs="Times New Roman"/>
          <w:sz w:val="24"/>
          <w:szCs w:val="24"/>
        </w:rPr>
        <w:t>slīpmašīnas</w:t>
      </w:r>
      <w:proofErr w:type="spellEnd"/>
      <w:r w:rsidRPr="00315C53">
        <w:rPr>
          <w:rFonts w:ascii="Times New Roman" w:hAnsi="Times New Roman" w:cs="Times New Roman"/>
          <w:sz w:val="24"/>
          <w:szCs w:val="24"/>
        </w:rPr>
        <w:t>). Revīzijas lūku uzstādīšanas, izolācijas atjaunošanas darbu un materiālu izmaksas ir jāiekļauj pakalpojuma cenā, atsevišķi tās netiks apmaksātas.</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 xml:space="preserve">Ja darba veikšanu traucē telpu iekārtie griesti, tos demontē un pēc darba pabeigšanas veic </w:t>
      </w:r>
      <w:proofErr w:type="spellStart"/>
      <w:r w:rsidRPr="00315C53">
        <w:rPr>
          <w:rFonts w:ascii="Times New Roman" w:hAnsi="Times New Roman" w:cs="Times New Roman"/>
          <w:sz w:val="24"/>
          <w:szCs w:val="24"/>
        </w:rPr>
        <w:t>atpakaļmontāžu</w:t>
      </w:r>
      <w:proofErr w:type="spellEnd"/>
      <w:r w:rsidRPr="00315C53">
        <w:rPr>
          <w:rFonts w:ascii="Times New Roman" w:hAnsi="Times New Roman" w:cs="Times New Roman"/>
          <w:sz w:val="24"/>
          <w:szCs w:val="24"/>
        </w:rPr>
        <w:t xml:space="preserve">. Iekārto griestu plākšņu demontāžu un </w:t>
      </w:r>
      <w:proofErr w:type="spellStart"/>
      <w:r w:rsidRPr="00315C53">
        <w:rPr>
          <w:rFonts w:ascii="Times New Roman" w:hAnsi="Times New Roman" w:cs="Times New Roman"/>
          <w:sz w:val="24"/>
          <w:szCs w:val="24"/>
        </w:rPr>
        <w:t>atpakaļmontāžu</w:t>
      </w:r>
      <w:proofErr w:type="spellEnd"/>
      <w:r w:rsidRPr="00315C53">
        <w:rPr>
          <w:rFonts w:ascii="Times New Roman" w:hAnsi="Times New Roman" w:cs="Times New Roman"/>
          <w:sz w:val="24"/>
          <w:szCs w:val="24"/>
        </w:rPr>
        <w:t xml:space="preserve"> veic, izmantojot tīrus cimdus. Iekārto griestu plākšņu, kā arī pārējā telpas interjera un priekšmetu bojājumu (nosmērēšana vai deformācija) gadījumā, kas radies darba izpildes dēļ, bojājuma novēršanu veic Izpildītājs par saviem līdzekļiem. </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 xml:space="preserve">Pretendentam ir jāiesniedz videomateriāls vai </w:t>
      </w:r>
      <w:proofErr w:type="spellStart"/>
      <w:r w:rsidRPr="00315C53">
        <w:rPr>
          <w:rFonts w:ascii="Times New Roman" w:hAnsi="Times New Roman" w:cs="Times New Roman"/>
          <w:sz w:val="24"/>
          <w:szCs w:val="24"/>
        </w:rPr>
        <w:t>fotofiksācijas</w:t>
      </w:r>
      <w:proofErr w:type="spellEnd"/>
      <w:r w:rsidRPr="00315C53">
        <w:rPr>
          <w:rFonts w:ascii="Times New Roman" w:hAnsi="Times New Roman" w:cs="Times New Roman"/>
          <w:sz w:val="24"/>
          <w:szCs w:val="24"/>
        </w:rPr>
        <w:t xml:space="preserve"> pirms un pēc darbu veikšanas, lai pasūtītājs var pārliecināties par veikto darbu apjomu un kvalitāti.</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lastRenderedPageBreak/>
        <w:t>Pēc darbu pabeigšanas izpildītājs ar pasūtītāja pārstāvi pārbauda ventilācijas iekārtas darbību, lai pārliecinātos, ka darbu gaitā nav bojāta sistēmas vai tās iekārtas.</w:t>
      </w:r>
    </w:p>
    <w:p w:rsidR="00FA1AC2" w:rsidRPr="00315C53" w:rsidRDefault="00FA1AC2" w:rsidP="00FA1AC2">
      <w:pPr>
        <w:pStyle w:val="Sarakstarindkopa"/>
        <w:numPr>
          <w:ilvl w:val="1"/>
          <w:numId w:val="7"/>
        </w:numPr>
        <w:shd w:val="clear" w:color="auto" w:fill="FFFFFF"/>
        <w:spacing w:after="12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 xml:space="preserve">Plānos un Darbu </w:t>
      </w:r>
      <w:proofErr w:type="spellStart"/>
      <w:r w:rsidRPr="00315C53">
        <w:rPr>
          <w:rFonts w:ascii="Times New Roman" w:hAnsi="Times New Roman" w:cs="Times New Roman"/>
          <w:sz w:val="24"/>
          <w:szCs w:val="24"/>
        </w:rPr>
        <w:t>izpilddokumentācijā</w:t>
      </w:r>
      <w:proofErr w:type="spellEnd"/>
      <w:r w:rsidRPr="00315C53">
        <w:rPr>
          <w:rFonts w:ascii="Times New Roman" w:hAnsi="Times New Roman" w:cs="Times New Roman"/>
          <w:sz w:val="24"/>
          <w:szCs w:val="24"/>
        </w:rPr>
        <w:t xml:space="preserve"> ir jāatzīmē jauno revīzijas lūku izvietojums.</w:t>
      </w:r>
    </w:p>
    <w:p w:rsidR="00FA1AC2" w:rsidRPr="00315C53" w:rsidRDefault="00FA1AC2" w:rsidP="00FA1AC2">
      <w:pPr>
        <w:pStyle w:val="Sarakstarindkopa"/>
        <w:numPr>
          <w:ilvl w:val="1"/>
          <w:numId w:val="7"/>
        </w:numPr>
        <w:shd w:val="clear" w:color="auto" w:fill="FFFFFF"/>
        <w:spacing w:after="240" w:line="240" w:lineRule="auto"/>
        <w:ind w:left="1134"/>
        <w:contextualSpacing w:val="0"/>
        <w:jc w:val="both"/>
        <w:rPr>
          <w:rFonts w:ascii="Times New Roman" w:hAnsi="Times New Roman" w:cs="Times New Roman"/>
          <w:sz w:val="24"/>
          <w:szCs w:val="24"/>
        </w:rPr>
      </w:pPr>
      <w:r w:rsidRPr="00315C53">
        <w:rPr>
          <w:rFonts w:ascii="Times New Roman" w:hAnsi="Times New Roman" w:cs="Times New Roman"/>
          <w:sz w:val="24"/>
          <w:szCs w:val="24"/>
        </w:rPr>
        <w:t xml:space="preserve">Ja tehniskā stāvokļa pārbaudes aktā nav norādīta visa nepieciešamā informācija pasūtītājs darbus drīkst nepieņemt. Darbi tiks uzskatīti par izpildītiem un paveiktiem, ja to varēs apliecināt ar attiecīgo tehniska stāvokļa pārbaudes aktu, video vai </w:t>
      </w:r>
      <w:proofErr w:type="spellStart"/>
      <w:r w:rsidRPr="00315C53">
        <w:rPr>
          <w:rFonts w:ascii="Times New Roman" w:hAnsi="Times New Roman" w:cs="Times New Roman"/>
          <w:sz w:val="24"/>
          <w:szCs w:val="24"/>
        </w:rPr>
        <w:t>fotofiksācijām</w:t>
      </w:r>
      <w:proofErr w:type="spellEnd"/>
      <w:r w:rsidRPr="00315C53">
        <w:rPr>
          <w:rFonts w:ascii="Times New Roman" w:hAnsi="Times New Roman" w:cs="Times New Roman"/>
          <w:sz w:val="24"/>
          <w:szCs w:val="24"/>
        </w:rPr>
        <w:t>.</w:t>
      </w:r>
    </w:p>
    <w:p w:rsidR="00FA1AC2" w:rsidRPr="00315C53" w:rsidRDefault="00FA1AC2" w:rsidP="00FA1AC2">
      <w:pPr>
        <w:pStyle w:val="Sarakstarindkopa"/>
        <w:numPr>
          <w:ilvl w:val="0"/>
          <w:numId w:val="7"/>
        </w:numPr>
        <w:shd w:val="clear" w:color="auto" w:fill="FFFFFF"/>
        <w:spacing w:before="240" w:after="120" w:line="240" w:lineRule="auto"/>
        <w:ind w:left="357" w:hanging="357"/>
        <w:jc w:val="both"/>
        <w:rPr>
          <w:rFonts w:ascii="Times New Roman" w:hAnsi="Times New Roman" w:cs="Times New Roman"/>
          <w:sz w:val="24"/>
          <w:szCs w:val="24"/>
        </w:rPr>
      </w:pPr>
      <w:r w:rsidRPr="00315C53">
        <w:rPr>
          <w:rFonts w:ascii="Times New Roman" w:hAnsi="Times New Roman" w:cs="Times New Roman"/>
          <w:b/>
          <w:bCs/>
          <w:sz w:val="24"/>
          <w:szCs w:val="24"/>
        </w:rPr>
        <w:t xml:space="preserve">Darbu veikšanas </w:t>
      </w:r>
      <w:r w:rsidRPr="00315C53">
        <w:rPr>
          <w:rFonts w:ascii="Times New Roman" w:hAnsi="Times New Roman" w:cs="Times New Roman"/>
          <w:sz w:val="24"/>
          <w:szCs w:val="24"/>
        </w:rPr>
        <w:t xml:space="preserve">termiņš: </w:t>
      </w:r>
      <w:r w:rsidR="00F62875" w:rsidRPr="00315C53">
        <w:rPr>
          <w:rFonts w:ascii="Times New Roman" w:hAnsi="Times New Roman" w:cs="Times New Roman"/>
          <w:sz w:val="24"/>
          <w:szCs w:val="24"/>
        </w:rPr>
        <w:t xml:space="preserve">līdz 30.09.2020. </w:t>
      </w:r>
    </w:p>
    <w:p w:rsidR="00FA1AC2" w:rsidRPr="00315C53" w:rsidRDefault="00FA1AC2" w:rsidP="00FA1AC2">
      <w:pPr>
        <w:pStyle w:val="Sarakstarindkopa"/>
        <w:numPr>
          <w:ilvl w:val="0"/>
          <w:numId w:val="7"/>
        </w:numPr>
        <w:shd w:val="clear" w:color="auto" w:fill="FFFFFF"/>
        <w:spacing w:before="240" w:after="120" w:line="240" w:lineRule="auto"/>
        <w:ind w:left="357" w:hanging="357"/>
        <w:contextualSpacing w:val="0"/>
        <w:jc w:val="both"/>
        <w:rPr>
          <w:rFonts w:ascii="Times New Roman" w:hAnsi="Times New Roman" w:cs="Times New Roman"/>
          <w:b/>
          <w:sz w:val="24"/>
          <w:szCs w:val="24"/>
        </w:rPr>
      </w:pPr>
      <w:r w:rsidRPr="00315C53">
        <w:rPr>
          <w:rFonts w:ascii="Times New Roman" w:hAnsi="Times New Roman" w:cs="Times New Roman"/>
          <w:b/>
          <w:sz w:val="24"/>
          <w:szCs w:val="24"/>
        </w:rPr>
        <w:t>Papildus nosacījumi:</w:t>
      </w:r>
    </w:p>
    <w:p w:rsidR="00FA1AC2" w:rsidRPr="00F62875"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sidRPr="00F62875">
        <w:rPr>
          <w:rFonts w:ascii="Times New Roman" w:hAnsi="Times New Roman" w:cs="Times New Roman"/>
          <w:color w:val="222222"/>
          <w:sz w:val="24"/>
          <w:szCs w:val="24"/>
        </w:rPr>
        <w:t>Pakalpojuma izmaksās ir jāiekļauj revīzijas lūku izbūve, kur tas ir nepieciešams.</w:t>
      </w:r>
    </w:p>
    <w:p w:rsidR="00FA1AC2" w:rsidRPr="00F62875"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sidRPr="00F62875">
        <w:rPr>
          <w:rFonts w:ascii="Times New Roman" w:hAnsi="Times New Roman" w:cs="Times New Roman"/>
          <w:sz w:val="24"/>
          <w:szCs w:val="24"/>
        </w:rPr>
        <w:t>Pretendents atbild par darbu tehnoloģijas izvēli, darbarīku un mehānismu pielietošanu.</w:t>
      </w:r>
    </w:p>
    <w:p w:rsidR="00FA1AC2" w:rsidRPr="00F62875"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sidRPr="00F62875">
        <w:rPr>
          <w:rFonts w:ascii="Times New Roman" w:hAnsi="Times New Roman" w:cs="Times New Roman"/>
          <w:sz w:val="24"/>
          <w:szCs w:val="24"/>
        </w:rPr>
        <w:t xml:space="preserve">Līguma izpildes ietvaros veiktajiem tīrīšanas lūciņu ierīkošanas un ventilācijas sistēmas posma </w:t>
      </w:r>
      <w:proofErr w:type="spellStart"/>
      <w:r w:rsidRPr="00F62875">
        <w:rPr>
          <w:rFonts w:ascii="Times New Roman" w:hAnsi="Times New Roman" w:cs="Times New Roman"/>
          <w:sz w:val="24"/>
          <w:szCs w:val="24"/>
        </w:rPr>
        <w:t>atpakaļmontāžas</w:t>
      </w:r>
      <w:proofErr w:type="spellEnd"/>
      <w:r w:rsidRPr="00F62875">
        <w:rPr>
          <w:rFonts w:ascii="Times New Roman" w:hAnsi="Times New Roman" w:cs="Times New Roman"/>
          <w:sz w:val="24"/>
          <w:szCs w:val="24"/>
        </w:rPr>
        <w:t xml:space="preserve"> darbiem Izpildītājs nodrošina garantiju ne mazāk kā 24 (divdesmit četrus) mēnešus pēc ventilācijas sistēmu tīrīšanas darbu izpildes dienas.</w:t>
      </w:r>
    </w:p>
    <w:p w:rsidR="00FA1AC2" w:rsidRPr="00F62875"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sidRPr="00F62875">
        <w:rPr>
          <w:rFonts w:ascii="Times New Roman" w:hAnsi="Times New Roman" w:cs="Times New Roman"/>
          <w:color w:val="222222"/>
          <w:sz w:val="24"/>
          <w:szCs w:val="24"/>
        </w:rPr>
        <w:t>Gadījumā ja darbus veic attiecīgi nekvalificēts vai atbilstoši līgumam nesaskaņots izpildītāja personāls, pasūtītājs darbus nekavējoties aptur. Darbu apturēšana izpildītāja vainas dēļ nav uzskatāma par pamatotu iemeslu līguma izpildes termiņa pagarināšanai.</w:t>
      </w:r>
    </w:p>
    <w:p w:rsidR="00FA1AC2" w:rsidRPr="00F62875" w:rsidRDefault="00FA1AC2" w:rsidP="00FA1AC2">
      <w:pPr>
        <w:pStyle w:val="Sarakstarindkopa"/>
        <w:numPr>
          <w:ilvl w:val="1"/>
          <w:numId w:val="7"/>
        </w:numPr>
        <w:shd w:val="clear" w:color="auto" w:fill="FFFFFF"/>
        <w:spacing w:after="120" w:line="240" w:lineRule="auto"/>
        <w:contextualSpacing w:val="0"/>
        <w:jc w:val="both"/>
        <w:rPr>
          <w:rFonts w:ascii="Times New Roman" w:hAnsi="Times New Roman" w:cs="Times New Roman"/>
          <w:sz w:val="24"/>
          <w:szCs w:val="24"/>
        </w:rPr>
      </w:pPr>
      <w:r w:rsidRPr="00F62875">
        <w:rPr>
          <w:rFonts w:ascii="Times New Roman" w:hAnsi="Times New Roman" w:cs="Times New Roman"/>
          <w:color w:val="222222"/>
          <w:sz w:val="24"/>
          <w:szCs w:val="24"/>
        </w:rPr>
        <w:t>Ja izpildītājs piesaista darbiniekus ar kuriem nav nodibinātas darba tiesiskās attiecības, pasūtītājs nekavējoties par to ziņo Valsts darba inspekcijai un ir tiesīgs pārtraukt līgumu.</w:t>
      </w:r>
    </w:p>
    <w:p w:rsidR="001A198A" w:rsidRPr="001A198A" w:rsidRDefault="001A198A" w:rsidP="001A198A">
      <w:pPr>
        <w:pStyle w:val="Sarakstarindkopa"/>
        <w:numPr>
          <w:ilvl w:val="0"/>
          <w:numId w:val="7"/>
        </w:numPr>
        <w:tabs>
          <w:tab w:val="clear" w:pos="567"/>
          <w:tab w:val="num" w:pos="0"/>
        </w:tabs>
        <w:suppressAutoHyphens/>
        <w:spacing w:after="80"/>
        <w:ind w:left="0" w:firstLine="0"/>
        <w:jc w:val="both"/>
        <w:rPr>
          <w:rFonts w:ascii="Times New Roman" w:hAnsi="Times New Roman" w:cs="Times New Roman"/>
          <w:b/>
          <w:sz w:val="24"/>
          <w:szCs w:val="24"/>
          <w:lang w:eastAsia="ar-SA"/>
        </w:rPr>
      </w:pPr>
      <w:r w:rsidRPr="001A198A">
        <w:rPr>
          <w:rFonts w:ascii="Times New Roman" w:hAnsi="Times New Roman" w:cs="Times New Roman"/>
          <w:b/>
          <w:sz w:val="24"/>
          <w:szCs w:val="24"/>
        </w:rPr>
        <w:t>Pretendentu kvalifikācijas (atlases) prasības un iesniedzamie dokumenti kvalifikācijas apliecināšanai iepirkumā:</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4376"/>
        <w:gridCol w:w="4166"/>
      </w:tblGrid>
      <w:tr w:rsidR="001A198A" w:rsidRPr="00245185" w:rsidTr="008C1BFF">
        <w:trPr>
          <w:trHeight w:val="557"/>
        </w:trPr>
        <w:tc>
          <w:tcPr>
            <w:tcW w:w="446" w:type="pct"/>
            <w:shd w:val="clear" w:color="auto" w:fill="F2F2F2"/>
          </w:tcPr>
          <w:p w:rsidR="001A198A" w:rsidRPr="00245185" w:rsidRDefault="001A198A" w:rsidP="00BC24BA">
            <w:pPr>
              <w:tabs>
                <w:tab w:val="num" w:pos="0"/>
              </w:tabs>
              <w:spacing w:before="120" w:after="120"/>
              <w:ind w:left="142"/>
              <w:jc w:val="center"/>
              <w:rPr>
                <w:b/>
                <w:sz w:val="22"/>
                <w:szCs w:val="22"/>
              </w:rPr>
            </w:pPr>
            <w:proofErr w:type="spellStart"/>
            <w:r w:rsidRPr="00245185">
              <w:rPr>
                <w:b/>
                <w:sz w:val="22"/>
                <w:szCs w:val="22"/>
              </w:rPr>
              <w:t>Nr</w:t>
            </w:r>
            <w:proofErr w:type="spellEnd"/>
            <w:r w:rsidRPr="00245185">
              <w:rPr>
                <w:b/>
                <w:sz w:val="22"/>
                <w:szCs w:val="22"/>
              </w:rPr>
              <w:t xml:space="preserve">. </w:t>
            </w:r>
            <w:proofErr w:type="spellStart"/>
            <w:r w:rsidRPr="00245185">
              <w:rPr>
                <w:b/>
                <w:sz w:val="22"/>
                <w:szCs w:val="22"/>
              </w:rPr>
              <w:t>p.k</w:t>
            </w:r>
            <w:proofErr w:type="spellEnd"/>
            <w:r w:rsidRPr="00245185">
              <w:rPr>
                <w:b/>
                <w:sz w:val="22"/>
                <w:szCs w:val="22"/>
              </w:rPr>
              <w:t>.</w:t>
            </w:r>
          </w:p>
        </w:tc>
        <w:tc>
          <w:tcPr>
            <w:tcW w:w="2333" w:type="pct"/>
            <w:shd w:val="clear" w:color="auto" w:fill="F2F2F2"/>
          </w:tcPr>
          <w:p w:rsidR="001A198A" w:rsidRPr="00245185" w:rsidRDefault="001A198A" w:rsidP="00BC24BA">
            <w:pPr>
              <w:tabs>
                <w:tab w:val="num" w:pos="0"/>
              </w:tabs>
              <w:spacing w:before="120" w:after="120"/>
              <w:ind w:left="142"/>
              <w:jc w:val="center"/>
              <w:rPr>
                <w:sz w:val="22"/>
                <w:szCs w:val="22"/>
              </w:rPr>
            </w:pPr>
            <w:r w:rsidRPr="00245185">
              <w:rPr>
                <w:b/>
                <w:sz w:val="22"/>
                <w:szCs w:val="22"/>
              </w:rPr>
              <w:t>Atbilstība kvalifikācijas (atlases) prasībām</w:t>
            </w:r>
          </w:p>
        </w:tc>
        <w:tc>
          <w:tcPr>
            <w:tcW w:w="2221" w:type="pct"/>
            <w:shd w:val="clear" w:color="auto" w:fill="F2F2F2"/>
          </w:tcPr>
          <w:p w:rsidR="001A198A" w:rsidRPr="00245185" w:rsidRDefault="001A198A" w:rsidP="00BC24BA">
            <w:pPr>
              <w:tabs>
                <w:tab w:val="num" w:pos="0"/>
                <w:tab w:val="left" w:pos="1080"/>
              </w:tabs>
              <w:spacing w:before="120" w:after="120"/>
              <w:ind w:left="142"/>
              <w:jc w:val="center"/>
              <w:rPr>
                <w:sz w:val="22"/>
                <w:szCs w:val="22"/>
              </w:rPr>
            </w:pPr>
            <w:r w:rsidRPr="00245185">
              <w:rPr>
                <w:b/>
                <w:sz w:val="22"/>
                <w:szCs w:val="22"/>
              </w:rPr>
              <w:t>Iesniedzamie dokumenti</w:t>
            </w:r>
            <w:r w:rsidRPr="00245185">
              <w:rPr>
                <w:b/>
                <w:sz w:val="22"/>
                <w:szCs w:val="22"/>
              </w:rPr>
              <w:br/>
              <w:t xml:space="preserve"> kvalifikācijas apliecināšanai</w:t>
            </w:r>
          </w:p>
        </w:tc>
      </w:tr>
      <w:tr w:rsidR="001A198A" w:rsidRPr="00245185" w:rsidTr="008C1BFF">
        <w:trPr>
          <w:trHeight w:val="1430"/>
        </w:trPr>
        <w:tc>
          <w:tcPr>
            <w:tcW w:w="446" w:type="pct"/>
          </w:tcPr>
          <w:p w:rsidR="001A198A" w:rsidRPr="00245185" w:rsidRDefault="001A198A" w:rsidP="00BC24BA">
            <w:pPr>
              <w:tabs>
                <w:tab w:val="num" w:pos="0"/>
              </w:tabs>
              <w:spacing w:before="120" w:after="120"/>
              <w:ind w:left="142"/>
              <w:jc w:val="both"/>
              <w:rPr>
                <w:sz w:val="22"/>
                <w:szCs w:val="22"/>
              </w:rPr>
            </w:pPr>
            <w:r>
              <w:rPr>
                <w:sz w:val="22"/>
                <w:szCs w:val="22"/>
              </w:rPr>
              <w:t>3</w:t>
            </w:r>
            <w:r w:rsidRPr="00245185">
              <w:rPr>
                <w:sz w:val="22"/>
                <w:szCs w:val="22"/>
              </w:rPr>
              <w:t>.1.</w:t>
            </w:r>
          </w:p>
        </w:tc>
        <w:tc>
          <w:tcPr>
            <w:tcW w:w="2333" w:type="pct"/>
            <w:shd w:val="clear" w:color="auto" w:fill="auto"/>
          </w:tcPr>
          <w:p w:rsidR="001A198A" w:rsidRPr="00EC41F3" w:rsidRDefault="001A198A" w:rsidP="001A198A">
            <w:pPr>
              <w:tabs>
                <w:tab w:val="num" w:pos="0"/>
              </w:tabs>
              <w:spacing w:before="120" w:after="120"/>
              <w:ind w:left="142"/>
              <w:jc w:val="both"/>
              <w:rPr>
                <w:sz w:val="22"/>
                <w:szCs w:val="22"/>
              </w:rPr>
            </w:pPr>
            <w:r w:rsidRPr="00EC41F3">
              <w:rPr>
                <w:sz w:val="22"/>
                <w:szCs w:val="22"/>
              </w:rPr>
              <w:t xml:space="preserve">Pretendents ir reģistrēts, licencēts vai sertificēts atbilstoši reģistrācijas vai pastāvīgās dzīvesvietas valsts normatīvo aktu prasībām. </w:t>
            </w:r>
          </w:p>
        </w:tc>
        <w:tc>
          <w:tcPr>
            <w:tcW w:w="2221" w:type="pct"/>
            <w:shd w:val="clear" w:color="auto" w:fill="auto"/>
          </w:tcPr>
          <w:p w:rsidR="001A198A" w:rsidRPr="001A198A" w:rsidRDefault="001A198A" w:rsidP="00BC24BA">
            <w:pPr>
              <w:pStyle w:val="Default"/>
              <w:spacing w:after="80"/>
              <w:jc w:val="both"/>
              <w:rPr>
                <w:rFonts w:ascii="Times New Roman" w:hAnsi="Times New Roman" w:cs="Times New Roman"/>
                <w:color w:val="auto"/>
                <w:sz w:val="22"/>
                <w:szCs w:val="22"/>
                <w:lang w:val="en-US"/>
              </w:rPr>
            </w:pPr>
            <w:proofErr w:type="spellStart"/>
            <w:r w:rsidRPr="001A198A">
              <w:rPr>
                <w:rFonts w:ascii="Times New Roman" w:hAnsi="Times New Roman" w:cs="Times New Roman"/>
                <w:color w:val="auto"/>
                <w:sz w:val="22"/>
                <w:szCs w:val="22"/>
                <w:lang w:val="en-US"/>
              </w:rPr>
              <w:t>Pretendenta</w:t>
            </w:r>
            <w:proofErr w:type="spellEnd"/>
            <w:r w:rsidRPr="001A198A">
              <w:rPr>
                <w:rFonts w:ascii="Times New Roman" w:hAnsi="Times New Roman" w:cs="Times New Roman"/>
                <w:color w:val="auto"/>
                <w:sz w:val="22"/>
                <w:szCs w:val="22"/>
                <w:lang w:val="en-US"/>
              </w:rPr>
              <w:t xml:space="preserve"> </w:t>
            </w:r>
            <w:proofErr w:type="spellStart"/>
            <w:r w:rsidRPr="001A198A">
              <w:rPr>
                <w:rFonts w:ascii="Times New Roman" w:hAnsi="Times New Roman" w:cs="Times New Roman"/>
                <w:b/>
                <w:color w:val="auto"/>
                <w:sz w:val="22"/>
                <w:szCs w:val="22"/>
                <w:lang w:val="en-US"/>
              </w:rPr>
              <w:t>pieteikums</w:t>
            </w:r>
            <w:proofErr w:type="spellEnd"/>
            <w:r w:rsidRPr="001A198A">
              <w:rPr>
                <w:rFonts w:ascii="Times New Roman" w:hAnsi="Times New Roman" w:cs="Times New Roman"/>
                <w:b/>
                <w:color w:val="auto"/>
                <w:sz w:val="22"/>
                <w:szCs w:val="22"/>
                <w:lang w:val="en-US"/>
              </w:rPr>
              <w:t xml:space="preserve"> </w:t>
            </w:r>
            <w:proofErr w:type="spellStart"/>
            <w:r w:rsidRPr="001A198A">
              <w:rPr>
                <w:rFonts w:ascii="Times New Roman" w:hAnsi="Times New Roman" w:cs="Times New Roman"/>
                <w:b/>
                <w:color w:val="auto"/>
                <w:sz w:val="22"/>
                <w:szCs w:val="22"/>
                <w:lang w:val="en-US"/>
              </w:rPr>
              <w:t>dalībai</w:t>
            </w:r>
            <w:proofErr w:type="spellEnd"/>
            <w:r w:rsidRPr="001A198A">
              <w:rPr>
                <w:rFonts w:ascii="Times New Roman" w:hAnsi="Times New Roman" w:cs="Times New Roman"/>
                <w:b/>
                <w:color w:val="auto"/>
                <w:sz w:val="22"/>
                <w:szCs w:val="22"/>
                <w:lang w:val="en-US"/>
              </w:rPr>
              <w:t xml:space="preserve"> </w:t>
            </w:r>
            <w:proofErr w:type="spellStart"/>
            <w:r w:rsidRPr="001A198A">
              <w:rPr>
                <w:rFonts w:ascii="Times New Roman" w:hAnsi="Times New Roman" w:cs="Times New Roman"/>
                <w:b/>
                <w:color w:val="auto"/>
                <w:sz w:val="22"/>
                <w:szCs w:val="22"/>
                <w:lang w:val="en-US"/>
              </w:rPr>
              <w:t>iepirkumā</w:t>
            </w:r>
            <w:proofErr w:type="spellEnd"/>
            <w:r w:rsidRPr="001A198A">
              <w:rPr>
                <w:rFonts w:ascii="Times New Roman" w:hAnsi="Times New Roman" w:cs="Times New Roman"/>
                <w:color w:val="auto"/>
                <w:sz w:val="22"/>
                <w:szCs w:val="22"/>
                <w:lang w:val="en-US"/>
              </w:rPr>
              <w:t xml:space="preserve">, </w:t>
            </w:r>
            <w:proofErr w:type="spellStart"/>
            <w:r w:rsidRPr="001A198A">
              <w:rPr>
                <w:rFonts w:ascii="Times New Roman" w:hAnsi="Times New Roman" w:cs="Times New Roman"/>
                <w:color w:val="auto"/>
                <w:sz w:val="22"/>
                <w:szCs w:val="22"/>
                <w:lang w:val="en-US"/>
              </w:rPr>
              <w:t>kurš</w:t>
            </w:r>
            <w:proofErr w:type="spellEnd"/>
            <w:r w:rsidRPr="001A198A">
              <w:rPr>
                <w:rFonts w:ascii="Times New Roman" w:hAnsi="Times New Roman" w:cs="Times New Roman"/>
                <w:color w:val="auto"/>
                <w:sz w:val="22"/>
                <w:szCs w:val="22"/>
                <w:lang w:val="en-US"/>
              </w:rPr>
              <w:t xml:space="preserve"> </w:t>
            </w:r>
            <w:proofErr w:type="spellStart"/>
            <w:r w:rsidRPr="001A198A">
              <w:rPr>
                <w:rFonts w:ascii="Times New Roman" w:hAnsi="Times New Roman" w:cs="Times New Roman"/>
                <w:color w:val="auto"/>
                <w:sz w:val="22"/>
                <w:szCs w:val="22"/>
                <w:lang w:val="en-US"/>
              </w:rPr>
              <w:t>sagatavots</w:t>
            </w:r>
            <w:proofErr w:type="spellEnd"/>
            <w:r w:rsidRPr="001A198A">
              <w:rPr>
                <w:rFonts w:ascii="Times New Roman" w:hAnsi="Times New Roman" w:cs="Times New Roman"/>
                <w:color w:val="auto"/>
                <w:sz w:val="22"/>
                <w:szCs w:val="22"/>
                <w:lang w:val="en-US"/>
              </w:rPr>
              <w:t xml:space="preserve"> </w:t>
            </w:r>
            <w:proofErr w:type="spellStart"/>
            <w:r w:rsidRPr="001A198A">
              <w:rPr>
                <w:rFonts w:ascii="Times New Roman" w:hAnsi="Times New Roman" w:cs="Times New Roman"/>
                <w:b/>
                <w:color w:val="auto"/>
                <w:sz w:val="22"/>
                <w:szCs w:val="22"/>
                <w:lang w:val="en-US"/>
              </w:rPr>
              <w:t>saskaņā</w:t>
            </w:r>
            <w:proofErr w:type="spellEnd"/>
            <w:r w:rsidRPr="001A198A">
              <w:rPr>
                <w:rFonts w:ascii="Times New Roman" w:hAnsi="Times New Roman" w:cs="Times New Roman"/>
                <w:b/>
                <w:color w:val="auto"/>
                <w:sz w:val="22"/>
                <w:szCs w:val="22"/>
                <w:lang w:val="en-US"/>
              </w:rPr>
              <w:t xml:space="preserve"> </w:t>
            </w:r>
            <w:proofErr w:type="spellStart"/>
            <w:r w:rsidRPr="001A198A">
              <w:rPr>
                <w:rFonts w:ascii="Times New Roman" w:hAnsi="Times New Roman" w:cs="Times New Roman"/>
                <w:b/>
                <w:color w:val="auto"/>
                <w:sz w:val="22"/>
                <w:szCs w:val="22"/>
                <w:lang w:val="en-US"/>
              </w:rPr>
              <w:t>ar</w:t>
            </w:r>
            <w:proofErr w:type="spellEnd"/>
            <w:r w:rsidRPr="001A198A">
              <w:rPr>
                <w:rFonts w:ascii="Times New Roman" w:hAnsi="Times New Roman" w:cs="Times New Roman"/>
                <w:b/>
                <w:color w:val="auto"/>
                <w:sz w:val="22"/>
                <w:szCs w:val="22"/>
                <w:lang w:val="en-US"/>
              </w:rPr>
              <w:t xml:space="preserve"> 1. </w:t>
            </w:r>
            <w:proofErr w:type="spellStart"/>
            <w:proofErr w:type="gramStart"/>
            <w:r w:rsidRPr="001A198A">
              <w:rPr>
                <w:rFonts w:ascii="Times New Roman" w:hAnsi="Times New Roman" w:cs="Times New Roman"/>
                <w:b/>
                <w:color w:val="auto"/>
                <w:sz w:val="22"/>
                <w:szCs w:val="22"/>
                <w:lang w:val="en-US"/>
              </w:rPr>
              <w:t>pielikumā</w:t>
            </w:r>
            <w:proofErr w:type="spellEnd"/>
            <w:proofErr w:type="gramEnd"/>
            <w:r w:rsidRPr="001A198A">
              <w:rPr>
                <w:rFonts w:ascii="Times New Roman" w:hAnsi="Times New Roman" w:cs="Times New Roman"/>
                <w:b/>
                <w:color w:val="auto"/>
                <w:sz w:val="22"/>
                <w:szCs w:val="22"/>
                <w:lang w:val="en-US"/>
              </w:rPr>
              <w:t xml:space="preserve"> </w:t>
            </w:r>
            <w:proofErr w:type="spellStart"/>
            <w:r w:rsidRPr="001A198A">
              <w:rPr>
                <w:rFonts w:ascii="Times New Roman" w:hAnsi="Times New Roman" w:cs="Times New Roman"/>
                <w:b/>
                <w:color w:val="auto"/>
                <w:sz w:val="22"/>
                <w:szCs w:val="22"/>
                <w:lang w:val="en-US"/>
              </w:rPr>
              <w:t>pievienoto</w:t>
            </w:r>
            <w:proofErr w:type="spellEnd"/>
            <w:r w:rsidRPr="001A198A">
              <w:rPr>
                <w:rFonts w:ascii="Times New Roman" w:hAnsi="Times New Roman" w:cs="Times New Roman"/>
                <w:b/>
                <w:color w:val="auto"/>
                <w:sz w:val="22"/>
                <w:szCs w:val="22"/>
                <w:lang w:val="en-US"/>
              </w:rPr>
              <w:t xml:space="preserve"> </w:t>
            </w:r>
            <w:proofErr w:type="spellStart"/>
            <w:r w:rsidRPr="001A198A">
              <w:rPr>
                <w:rFonts w:ascii="Times New Roman" w:hAnsi="Times New Roman" w:cs="Times New Roman"/>
                <w:b/>
                <w:color w:val="auto"/>
                <w:sz w:val="22"/>
                <w:szCs w:val="22"/>
                <w:lang w:val="en-US"/>
              </w:rPr>
              <w:t>formu</w:t>
            </w:r>
            <w:proofErr w:type="spellEnd"/>
            <w:r w:rsidRPr="001A198A">
              <w:rPr>
                <w:rFonts w:ascii="Times New Roman" w:hAnsi="Times New Roman" w:cs="Times New Roman"/>
                <w:b/>
                <w:color w:val="auto"/>
                <w:sz w:val="22"/>
                <w:szCs w:val="22"/>
                <w:lang w:val="en-US"/>
              </w:rPr>
              <w:t>.</w:t>
            </w:r>
          </w:p>
          <w:p w:rsidR="001A198A" w:rsidRPr="00E510AC" w:rsidRDefault="001A198A" w:rsidP="001A198A">
            <w:pPr>
              <w:pStyle w:val="Default"/>
              <w:spacing w:after="80"/>
              <w:jc w:val="both"/>
              <w:rPr>
                <w:sz w:val="22"/>
                <w:szCs w:val="22"/>
                <w:lang w:val="en-US"/>
              </w:rPr>
            </w:pPr>
            <w:r w:rsidRPr="001A198A">
              <w:rPr>
                <w:rFonts w:ascii="Times New Roman" w:hAnsi="Times New Roman" w:cs="Times New Roman"/>
                <w:i/>
                <w:sz w:val="22"/>
                <w:szCs w:val="22"/>
                <w:lang w:val="en-US"/>
              </w:rPr>
              <w:t xml:space="preserve">Ja </w:t>
            </w:r>
            <w:proofErr w:type="spellStart"/>
            <w:r w:rsidRPr="001A198A">
              <w:rPr>
                <w:rFonts w:ascii="Times New Roman" w:hAnsi="Times New Roman" w:cs="Times New Roman"/>
                <w:i/>
                <w:sz w:val="22"/>
                <w:szCs w:val="22"/>
                <w:lang w:val="en-US"/>
              </w:rPr>
              <w:t>pieteikumu</w:t>
            </w:r>
            <w:proofErr w:type="spellEnd"/>
            <w:r w:rsidRPr="001A198A">
              <w:rPr>
                <w:rFonts w:ascii="Times New Roman" w:hAnsi="Times New Roman" w:cs="Times New Roman"/>
                <w:i/>
                <w:sz w:val="22"/>
                <w:szCs w:val="22"/>
                <w:lang w:val="en-US"/>
              </w:rPr>
              <w:t xml:space="preserve"> </w:t>
            </w:r>
            <w:proofErr w:type="spellStart"/>
            <w:r w:rsidRPr="001A198A">
              <w:rPr>
                <w:rFonts w:ascii="Times New Roman" w:hAnsi="Times New Roman" w:cs="Times New Roman"/>
                <w:i/>
                <w:sz w:val="22"/>
                <w:szCs w:val="22"/>
                <w:lang w:val="en-US"/>
              </w:rPr>
              <w:t>paraksta</w:t>
            </w:r>
            <w:proofErr w:type="spellEnd"/>
            <w:r w:rsidRPr="001A198A">
              <w:rPr>
                <w:rFonts w:ascii="Times New Roman" w:hAnsi="Times New Roman" w:cs="Times New Roman"/>
                <w:i/>
                <w:sz w:val="22"/>
                <w:szCs w:val="22"/>
                <w:lang w:val="en-US"/>
              </w:rPr>
              <w:t xml:space="preserve"> </w:t>
            </w:r>
            <w:proofErr w:type="spellStart"/>
            <w:r w:rsidRPr="001A198A">
              <w:rPr>
                <w:rFonts w:ascii="Times New Roman" w:hAnsi="Times New Roman" w:cs="Times New Roman"/>
                <w:i/>
                <w:sz w:val="22"/>
                <w:szCs w:val="22"/>
                <w:lang w:val="en-US"/>
              </w:rPr>
              <w:t>pilnvarotā</w:t>
            </w:r>
            <w:proofErr w:type="spellEnd"/>
            <w:r w:rsidRPr="001A198A">
              <w:rPr>
                <w:rFonts w:ascii="Times New Roman" w:hAnsi="Times New Roman" w:cs="Times New Roman"/>
                <w:i/>
                <w:sz w:val="22"/>
                <w:szCs w:val="22"/>
                <w:lang w:val="en-US"/>
              </w:rPr>
              <w:t xml:space="preserve"> persona – </w:t>
            </w:r>
            <w:proofErr w:type="spellStart"/>
            <w:r w:rsidRPr="001A198A">
              <w:rPr>
                <w:rFonts w:ascii="Times New Roman" w:hAnsi="Times New Roman" w:cs="Times New Roman"/>
                <w:i/>
                <w:sz w:val="22"/>
                <w:szCs w:val="22"/>
                <w:lang w:val="en-US"/>
              </w:rPr>
              <w:t>papildus</w:t>
            </w:r>
            <w:proofErr w:type="spellEnd"/>
            <w:r w:rsidRPr="001A198A">
              <w:rPr>
                <w:rFonts w:ascii="Times New Roman" w:hAnsi="Times New Roman" w:cs="Times New Roman"/>
                <w:i/>
                <w:sz w:val="22"/>
                <w:szCs w:val="22"/>
                <w:lang w:val="en-US"/>
              </w:rPr>
              <w:t xml:space="preserve"> </w:t>
            </w:r>
            <w:proofErr w:type="spellStart"/>
            <w:r w:rsidRPr="001A198A">
              <w:rPr>
                <w:rFonts w:ascii="Times New Roman" w:hAnsi="Times New Roman" w:cs="Times New Roman"/>
                <w:i/>
                <w:sz w:val="22"/>
                <w:szCs w:val="22"/>
                <w:lang w:val="en-US"/>
              </w:rPr>
              <w:t>pievieno</w:t>
            </w:r>
            <w:proofErr w:type="spellEnd"/>
            <w:r w:rsidRPr="001A198A">
              <w:rPr>
                <w:rFonts w:ascii="Times New Roman" w:hAnsi="Times New Roman" w:cs="Times New Roman"/>
                <w:i/>
                <w:sz w:val="22"/>
                <w:szCs w:val="22"/>
                <w:lang w:val="en-US"/>
              </w:rPr>
              <w:t xml:space="preserve"> </w:t>
            </w:r>
            <w:proofErr w:type="spellStart"/>
            <w:r w:rsidRPr="001A198A">
              <w:rPr>
                <w:rFonts w:ascii="Times New Roman" w:hAnsi="Times New Roman" w:cs="Times New Roman"/>
                <w:i/>
                <w:sz w:val="22"/>
                <w:szCs w:val="22"/>
                <w:lang w:val="en-US"/>
              </w:rPr>
              <w:t>pilnvaru</w:t>
            </w:r>
            <w:proofErr w:type="spellEnd"/>
            <w:r w:rsidRPr="001A198A">
              <w:rPr>
                <w:rFonts w:ascii="Times New Roman" w:hAnsi="Times New Roman" w:cs="Times New Roman"/>
                <w:i/>
                <w:sz w:val="22"/>
                <w:szCs w:val="22"/>
                <w:lang w:val="en-US"/>
              </w:rPr>
              <w:t>.</w:t>
            </w:r>
          </w:p>
        </w:tc>
      </w:tr>
      <w:tr w:rsidR="001A198A" w:rsidRPr="00245185" w:rsidTr="008C1BFF">
        <w:tc>
          <w:tcPr>
            <w:tcW w:w="446" w:type="pct"/>
          </w:tcPr>
          <w:p w:rsidR="001A198A" w:rsidRPr="008C1BFF" w:rsidRDefault="001A198A" w:rsidP="008C1BFF">
            <w:pPr>
              <w:tabs>
                <w:tab w:val="num" w:pos="0"/>
              </w:tabs>
              <w:spacing w:before="120" w:after="120"/>
              <w:ind w:left="142"/>
              <w:jc w:val="both"/>
              <w:rPr>
                <w:sz w:val="22"/>
                <w:szCs w:val="22"/>
              </w:rPr>
            </w:pPr>
            <w:r w:rsidRPr="008C1BFF">
              <w:rPr>
                <w:sz w:val="22"/>
                <w:szCs w:val="22"/>
              </w:rPr>
              <w:t>3.2.</w:t>
            </w:r>
          </w:p>
        </w:tc>
        <w:tc>
          <w:tcPr>
            <w:tcW w:w="2333" w:type="pct"/>
            <w:shd w:val="clear" w:color="auto" w:fill="auto"/>
          </w:tcPr>
          <w:p w:rsidR="001A198A" w:rsidRPr="008C1BFF" w:rsidRDefault="001A198A" w:rsidP="001A198A">
            <w:pPr>
              <w:pStyle w:val="Default"/>
              <w:spacing w:after="80"/>
              <w:jc w:val="both"/>
              <w:rPr>
                <w:rFonts w:ascii="Times New Roman" w:hAnsi="Times New Roman" w:cs="Times New Roman"/>
                <w:color w:val="auto"/>
                <w:sz w:val="22"/>
                <w:szCs w:val="22"/>
                <w:lang w:val="lv-LV"/>
              </w:rPr>
            </w:pPr>
            <w:r w:rsidRPr="008C1BFF">
              <w:rPr>
                <w:rFonts w:ascii="Times New Roman" w:hAnsi="Times New Roman" w:cs="Times New Roman"/>
                <w:color w:val="auto"/>
                <w:sz w:val="22"/>
                <w:szCs w:val="22"/>
                <w:lang w:val="lv-LV"/>
              </w:rPr>
              <w:t xml:space="preserve">Iepirkuma līguma slēgšanas dienā pretendentam jābūt reģistrētam Latvijas Republikas </w:t>
            </w:r>
            <w:proofErr w:type="spellStart"/>
            <w:r w:rsidRPr="008C1BFF">
              <w:rPr>
                <w:rFonts w:ascii="Times New Roman" w:hAnsi="Times New Roman" w:cs="Times New Roman"/>
                <w:color w:val="auto"/>
                <w:sz w:val="22"/>
                <w:szCs w:val="22"/>
                <w:lang w:val="lv-LV"/>
              </w:rPr>
              <w:t>Būvkomersantu</w:t>
            </w:r>
            <w:proofErr w:type="spellEnd"/>
            <w:r w:rsidRPr="008C1BFF">
              <w:rPr>
                <w:rFonts w:ascii="Times New Roman" w:hAnsi="Times New Roman" w:cs="Times New Roman"/>
                <w:color w:val="auto"/>
                <w:sz w:val="22"/>
                <w:szCs w:val="22"/>
                <w:lang w:val="lv-LV"/>
              </w:rPr>
              <w:t xml:space="preserve"> reģistrā saskaņā ar Būvniecības likumu un Ministru kabineta 2014. gada 25. februāra noteikumiem Nr. 116 “</w:t>
            </w:r>
            <w:proofErr w:type="spellStart"/>
            <w:r w:rsidRPr="008C1BFF">
              <w:rPr>
                <w:rFonts w:ascii="Times New Roman" w:hAnsi="Times New Roman" w:cs="Times New Roman"/>
                <w:color w:val="auto"/>
                <w:sz w:val="22"/>
                <w:szCs w:val="22"/>
                <w:lang w:val="lv-LV"/>
              </w:rPr>
              <w:t>Būvkomersantu</w:t>
            </w:r>
            <w:proofErr w:type="spellEnd"/>
            <w:r w:rsidRPr="008C1BFF">
              <w:rPr>
                <w:rFonts w:ascii="Times New Roman" w:hAnsi="Times New Roman" w:cs="Times New Roman"/>
                <w:color w:val="auto"/>
                <w:sz w:val="22"/>
                <w:szCs w:val="22"/>
                <w:lang w:val="lv-LV"/>
              </w:rPr>
              <w:t xml:space="preserve"> reģistrācijas noteikumi” un tiesīgam sniegt attiecīgos pakalpojumus. </w:t>
            </w:r>
          </w:p>
        </w:tc>
        <w:tc>
          <w:tcPr>
            <w:tcW w:w="2221" w:type="pct"/>
            <w:shd w:val="clear" w:color="auto" w:fill="auto"/>
          </w:tcPr>
          <w:p w:rsidR="001A198A" w:rsidRPr="008C1BFF" w:rsidRDefault="001A198A" w:rsidP="00BC24BA">
            <w:pPr>
              <w:tabs>
                <w:tab w:val="num" w:pos="600"/>
              </w:tabs>
              <w:spacing w:before="40" w:after="40"/>
              <w:ind w:right="-58"/>
              <w:jc w:val="both"/>
              <w:rPr>
                <w:sz w:val="22"/>
                <w:szCs w:val="22"/>
              </w:rPr>
            </w:pPr>
            <w:r w:rsidRPr="008C1BFF">
              <w:rPr>
                <w:sz w:val="22"/>
                <w:szCs w:val="22"/>
              </w:rPr>
              <w:t xml:space="preserve">Latvijas Republikā reģistrēta pretendenta reģistrācijas faktu Latvijas Republikas </w:t>
            </w:r>
            <w:proofErr w:type="spellStart"/>
            <w:r w:rsidRPr="008C1BFF">
              <w:rPr>
                <w:sz w:val="22"/>
                <w:szCs w:val="22"/>
              </w:rPr>
              <w:t>Būvkomersantu</w:t>
            </w:r>
            <w:proofErr w:type="spellEnd"/>
            <w:r w:rsidRPr="008C1BFF">
              <w:rPr>
                <w:sz w:val="22"/>
                <w:szCs w:val="22"/>
              </w:rPr>
              <w:t xml:space="preserve"> reģistrā iepirkuma komisija pārbaudīs būvniecības informācijas sistēmas publiski pieejamā datubāzē </w:t>
            </w:r>
            <w:hyperlink r:id="rId9" w:history="1">
              <w:r w:rsidRPr="008C1BFF">
                <w:rPr>
                  <w:rStyle w:val="Hipersaite"/>
                  <w:i/>
                  <w:sz w:val="22"/>
                  <w:szCs w:val="22"/>
                </w:rPr>
                <w:t>www.bis.gov.lv</w:t>
              </w:r>
            </w:hyperlink>
            <w:r w:rsidRPr="008C1BFF">
              <w:rPr>
                <w:sz w:val="22"/>
                <w:szCs w:val="22"/>
              </w:rPr>
              <w:t xml:space="preserve">. </w:t>
            </w:r>
          </w:p>
          <w:p w:rsidR="001A198A" w:rsidRPr="008C1BFF" w:rsidRDefault="001A198A" w:rsidP="00BC24BA">
            <w:pPr>
              <w:tabs>
                <w:tab w:val="num" w:pos="600"/>
              </w:tabs>
              <w:spacing w:after="80"/>
              <w:ind w:right="7"/>
              <w:jc w:val="both"/>
              <w:rPr>
                <w:sz w:val="20"/>
                <w:szCs w:val="20"/>
              </w:rPr>
            </w:pPr>
          </w:p>
        </w:tc>
      </w:tr>
      <w:tr w:rsidR="001A198A" w:rsidRPr="00245185" w:rsidTr="008C1BFF">
        <w:tc>
          <w:tcPr>
            <w:tcW w:w="446" w:type="pct"/>
          </w:tcPr>
          <w:p w:rsidR="001A198A" w:rsidRPr="00245185" w:rsidRDefault="001A198A" w:rsidP="008C1BFF">
            <w:pPr>
              <w:tabs>
                <w:tab w:val="num" w:pos="0"/>
              </w:tabs>
              <w:spacing w:before="120" w:after="120"/>
              <w:ind w:left="142"/>
              <w:jc w:val="both"/>
              <w:rPr>
                <w:sz w:val="22"/>
                <w:szCs w:val="22"/>
              </w:rPr>
            </w:pPr>
            <w:r w:rsidRPr="00245185">
              <w:rPr>
                <w:sz w:val="22"/>
                <w:szCs w:val="22"/>
              </w:rPr>
              <w:t>3.3.</w:t>
            </w:r>
          </w:p>
        </w:tc>
        <w:tc>
          <w:tcPr>
            <w:tcW w:w="2333" w:type="pct"/>
            <w:shd w:val="clear" w:color="auto" w:fill="auto"/>
          </w:tcPr>
          <w:p w:rsidR="001A198A" w:rsidRPr="008C1BFF" w:rsidRDefault="001A198A" w:rsidP="00BC24BA">
            <w:pPr>
              <w:tabs>
                <w:tab w:val="num" w:pos="0"/>
              </w:tabs>
              <w:spacing w:before="120" w:after="120"/>
              <w:ind w:left="142"/>
              <w:jc w:val="both"/>
              <w:rPr>
                <w:sz w:val="22"/>
                <w:szCs w:val="22"/>
              </w:rPr>
            </w:pPr>
            <w:r w:rsidRPr="008C1BFF">
              <w:rPr>
                <w:sz w:val="22"/>
                <w:szCs w:val="22"/>
              </w:rPr>
              <w:t xml:space="preserve">Pretendentam iepriekšējos trijos gados (2019., 2018., 2017. gads un 2020. gada periods līdz piedāvājumu iesniegšanai dienai), vai īsākā laika periodā, ja pretendents ir dibināts vēlāk, ir pieredze vismaz viena līguma izpildē </w:t>
            </w:r>
            <w:r w:rsidRPr="008C1BFF">
              <w:rPr>
                <w:color w:val="222222"/>
                <w:sz w:val="22"/>
                <w:szCs w:val="22"/>
              </w:rPr>
              <w:t>publiskām būvēm</w:t>
            </w:r>
            <w:r w:rsidRPr="008C1BFF">
              <w:rPr>
                <w:sz w:val="22"/>
                <w:szCs w:val="22"/>
              </w:rPr>
              <w:t>, kura ietvaros veikta:</w:t>
            </w:r>
          </w:p>
          <w:p w:rsidR="001A198A" w:rsidRPr="008C1BFF" w:rsidRDefault="001A198A" w:rsidP="001A198A">
            <w:pPr>
              <w:pStyle w:val="Sarakstarindkopa"/>
              <w:numPr>
                <w:ilvl w:val="0"/>
                <w:numId w:val="14"/>
              </w:numPr>
              <w:tabs>
                <w:tab w:val="left" w:pos="746"/>
              </w:tabs>
              <w:spacing w:after="0" w:line="240" w:lineRule="auto"/>
              <w:contextualSpacing w:val="0"/>
              <w:jc w:val="both"/>
              <w:rPr>
                <w:rFonts w:ascii="Times New Roman" w:hAnsi="Times New Roman" w:cs="Times New Roman"/>
              </w:rPr>
            </w:pPr>
            <w:r w:rsidRPr="008C1BFF">
              <w:rPr>
                <w:rFonts w:ascii="Times New Roman" w:hAnsi="Times New Roman" w:cs="Times New Roman"/>
              </w:rPr>
              <w:t xml:space="preserve">mehāniskās (piespiedu) ventilācijas sistēmas maģistrālo gaisa vadu </w:t>
            </w:r>
            <w:r w:rsidRPr="008C1BFF">
              <w:rPr>
                <w:rFonts w:ascii="Times New Roman" w:hAnsi="Times New Roman" w:cs="Times New Roman"/>
              </w:rPr>
              <w:lastRenderedPageBreak/>
              <w:t>apsekošana;</w:t>
            </w:r>
          </w:p>
          <w:p w:rsidR="001A198A" w:rsidRPr="008C1BFF" w:rsidRDefault="001A198A" w:rsidP="001A198A">
            <w:pPr>
              <w:pStyle w:val="Sarakstarindkopa"/>
              <w:numPr>
                <w:ilvl w:val="0"/>
                <w:numId w:val="14"/>
              </w:numPr>
              <w:tabs>
                <w:tab w:val="left" w:pos="746"/>
              </w:tabs>
              <w:spacing w:after="0" w:line="240" w:lineRule="auto"/>
              <w:contextualSpacing w:val="0"/>
              <w:jc w:val="both"/>
              <w:rPr>
                <w:rFonts w:ascii="Times New Roman" w:hAnsi="Times New Roman" w:cs="Times New Roman"/>
              </w:rPr>
            </w:pPr>
            <w:r w:rsidRPr="008C1BFF">
              <w:rPr>
                <w:rFonts w:ascii="Times New Roman" w:hAnsi="Times New Roman" w:cs="Times New Roman"/>
              </w:rPr>
              <w:t>mehāniskās (piespiedu) ventilācijas sistēmas tīrīšana vismaz 500 metru garumā.</w:t>
            </w:r>
          </w:p>
          <w:p w:rsidR="001A198A" w:rsidRPr="008C1BFF" w:rsidRDefault="001A198A" w:rsidP="00BC24BA">
            <w:pPr>
              <w:tabs>
                <w:tab w:val="num" w:pos="0"/>
              </w:tabs>
              <w:spacing w:before="120" w:after="120"/>
              <w:ind w:left="142"/>
              <w:jc w:val="both"/>
              <w:rPr>
                <w:sz w:val="22"/>
                <w:szCs w:val="22"/>
              </w:rPr>
            </w:pPr>
            <w:r w:rsidRPr="008C1BFF">
              <w:rPr>
                <w:sz w:val="22"/>
                <w:szCs w:val="22"/>
              </w:rPr>
              <w:t>Pretendents ir tiesīgs apliecināt pieredzi ar vienu (ja viena un tā paša līguma ietvaros veikta gan mehāniskās (piespiedu) ventilācijas sistēmas maģistrālo gaisa vadu apsekošana, gan tīrīšana) vai diviem līgumiem (ja viena līguma ietvaros veikta attiecīga objekta mehāniskās (piespiedu) ventilācijas sistēmas maģistrālo gaisa vadu apsekošana un otra līguma ietvaros veikta tīrīšana). Līgumiem jābūt izpildītiem.</w:t>
            </w:r>
          </w:p>
        </w:tc>
        <w:tc>
          <w:tcPr>
            <w:tcW w:w="2221" w:type="pct"/>
            <w:shd w:val="clear" w:color="auto" w:fill="auto"/>
          </w:tcPr>
          <w:p w:rsidR="001A198A" w:rsidRPr="008C1BFF" w:rsidRDefault="001A198A" w:rsidP="00BC24BA">
            <w:pPr>
              <w:tabs>
                <w:tab w:val="num" w:pos="0"/>
              </w:tabs>
              <w:spacing w:before="120" w:after="120"/>
              <w:ind w:left="142"/>
              <w:jc w:val="both"/>
              <w:rPr>
                <w:sz w:val="22"/>
                <w:szCs w:val="22"/>
              </w:rPr>
            </w:pPr>
            <w:r w:rsidRPr="008C1BFF">
              <w:rPr>
                <w:sz w:val="22"/>
                <w:szCs w:val="22"/>
              </w:rPr>
              <w:lastRenderedPageBreak/>
              <w:t xml:space="preserve">Pretendents iesniedz </w:t>
            </w:r>
            <w:r w:rsidRPr="008C1BFF">
              <w:rPr>
                <w:b/>
                <w:sz w:val="22"/>
                <w:szCs w:val="22"/>
              </w:rPr>
              <w:t xml:space="preserve">pieredzes aprakstu atbilstoši </w:t>
            </w:r>
            <w:r w:rsidR="00B56CB8">
              <w:rPr>
                <w:b/>
                <w:sz w:val="22"/>
                <w:szCs w:val="22"/>
              </w:rPr>
              <w:t>6</w:t>
            </w:r>
            <w:r w:rsidRPr="008C1BFF">
              <w:rPr>
                <w:b/>
                <w:sz w:val="22"/>
                <w:szCs w:val="22"/>
              </w:rPr>
              <w:t>. pielikumam</w:t>
            </w:r>
            <w:r w:rsidRPr="008C1BFF">
              <w:rPr>
                <w:sz w:val="22"/>
                <w:szCs w:val="22"/>
              </w:rPr>
              <w:t xml:space="preserve"> par izpildītajiem pakalpojumu līgumiem, norādot pasūtītāju un kontaktpersonu, īsu līguma priekšmeta aprakstu, līguma summu, līguma izpildes gadu vai laikposmu.</w:t>
            </w:r>
          </w:p>
          <w:p w:rsidR="001A198A" w:rsidRPr="008C1BFF" w:rsidRDefault="001A198A" w:rsidP="00BC24BA">
            <w:pPr>
              <w:tabs>
                <w:tab w:val="num" w:pos="0"/>
              </w:tabs>
              <w:spacing w:before="120" w:after="120"/>
              <w:ind w:left="142"/>
              <w:jc w:val="both"/>
              <w:rPr>
                <w:sz w:val="22"/>
                <w:szCs w:val="22"/>
              </w:rPr>
            </w:pPr>
            <w:r w:rsidRPr="008C1BFF">
              <w:rPr>
                <w:sz w:val="22"/>
                <w:szCs w:val="22"/>
              </w:rPr>
              <w:t xml:space="preserve">Pieredzes aprakstam pievieno pasūtītāja atsauksmi vai izziņu, kas apliecina pieredzes aprakstā norādītā līguma </w:t>
            </w:r>
            <w:r w:rsidRPr="008C1BFF">
              <w:rPr>
                <w:sz w:val="22"/>
                <w:szCs w:val="22"/>
              </w:rPr>
              <w:lastRenderedPageBreak/>
              <w:t>kvalitatīvu izpildi.</w:t>
            </w:r>
          </w:p>
        </w:tc>
      </w:tr>
      <w:tr w:rsidR="001A198A" w:rsidRPr="00245185" w:rsidTr="008C1BFF">
        <w:tc>
          <w:tcPr>
            <w:tcW w:w="446" w:type="pct"/>
          </w:tcPr>
          <w:p w:rsidR="001A198A" w:rsidRPr="00245185" w:rsidRDefault="001A198A" w:rsidP="008C1BFF">
            <w:pPr>
              <w:tabs>
                <w:tab w:val="num" w:pos="0"/>
              </w:tabs>
              <w:spacing w:before="120" w:after="120"/>
              <w:ind w:left="142"/>
              <w:jc w:val="both"/>
              <w:rPr>
                <w:sz w:val="22"/>
                <w:szCs w:val="22"/>
              </w:rPr>
            </w:pPr>
            <w:r>
              <w:rPr>
                <w:sz w:val="22"/>
                <w:szCs w:val="22"/>
              </w:rPr>
              <w:lastRenderedPageBreak/>
              <w:t>3.4.</w:t>
            </w:r>
          </w:p>
        </w:tc>
        <w:tc>
          <w:tcPr>
            <w:tcW w:w="2333" w:type="pct"/>
            <w:shd w:val="clear" w:color="auto" w:fill="auto"/>
          </w:tcPr>
          <w:p w:rsidR="001A198A" w:rsidRPr="004A6FE3" w:rsidRDefault="001A198A" w:rsidP="00BC24BA">
            <w:pPr>
              <w:spacing w:after="80"/>
              <w:ind w:right="27"/>
              <w:jc w:val="both"/>
              <w:rPr>
                <w:sz w:val="22"/>
                <w:szCs w:val="22"/>
              </w:rPr>
            </w:pPr>
            <w:r w:rsidRPr="00EC41F3">
              <w:rPr>
                <w:sz w:val="22"/>
                <w:szCs w:val="22"/>
              </w:rPr>
              <w:t xml:space="preserve">Pretendentam jānodrošina, ka </w:t>
            </w:r>
            <w:r>
              <w:rPr>
                <w:sz w:val="22"/>
                <w:szCs w:val="22"/>
              </w:rPr>
              <w:t xml:space="preserve">Iepirkuma </w:t>
            </w:r>
            <w:r w:rsidRPr="00EC41F3">
              <w:rPr>
                <w:sz w:val="22"/>
                <w:szCs w:val="22"/>
              </w:rPr>
              <w:t xml:space="preserve">līguma izpildē piedalās </w:t>
            </w:r>
            <w:r w:rsidRPr="004A6FE3">
              <w:rPr>
                <w:sz w:val="22"/>
                <w:szCs w:val="22"/>
              </w:rPr>
              <w:t>sekojošs personāls:</w:t>
            </w:r>
          </w:p>
          <w:p w:rsidR="001A198A" w:rsidRPr="00D734C0" w:rsidRDefault="001A198A" w:rsidP="001A198A">
            <w:pPr>
              <w:numPr>
                <w:ilvl w:val="0"/>
                <w:numId w:val="17"/>
              </w:numPr>
              <w:spacing w:after="80"/>
              <w:ind w:right="27"/>
              <w:jc w:val="both"/>
              <w:rPr>
                <w:sz w:val="22"/>
                <w:szCs w:val="22"/>
              </w:rPr>
            </w:pPr>
            <w:r w:rsidRPr="00A36D21">
              <w:rPr>
                <w:sz w:val="22"/>
                <w:szCs w:val="22"/>
              </w:rPr>
              <w:t xml:space="preserve">vismaz 1 (viens) speciālists, kuram ir kompetentas institūcijas izdota apliecība </w:t>
            </w:r>
            <w:r w:rsidRPr="00D734C0">
              <w:rPr>
                <w:sz w:val="22"/>
                <w:szCs w:val="22"/>
              </w:rPr>
              <w:t xml:space="preserve">vai cits dokuments, kas apliecina vismaz </w:t>
            </w:r>
            <w:proofErr w:type="spellStart"/>
            <w:r w:rsidRPr="00D734C0">
              <w:rPr>
                <w:sz w:val="22"/>
                <w:szCs w:val="22"/>
              </w:rPr>
              <w:t>Bz</w:t>
            </w:r>
            <w:proofErr w:type="spellEnd"/>
            <w:r w:rsidRPr="00D734C0">
              <w:rPr>
                <w:sz w:val="22"/>
                <w:szCs w:val="22"/>
              </w:rPr>
              <w:t xml:space="preserve"> zemsprieguma (B) elektrodrošības grupas piešķiršanu, saskaņā ar Ministru kabineta 2013. gada 8. oktobra noteikumu Nr. 1041  “Noteikumi par obligāti piemērojamo </w:t>
            </w:r>
            <w:proofErr w:type="spellStart"/>
            <w:r w:rsidRPr="00D734C0">
              <w:rPr>
                <w:sz w:val="22"/>
                <w:szCs w:val="22"/>
              </w:rPr>
              <w:t>energostandartu</w:t>
            </w:r>
            <w:proofErr w:type="spellEnd"/>
            <w:r w:rsidRPr="00D734C0">
              <w:rPr>
                <w:sz w:val="22"/>
                <w:szCs w:val="22"/>
              </w:rPr>
              <w:t>, kas nosaka elektroapgādes objektu ekspluatācijas organizatoriskās un tehniskās drošības prasības” prasībām;</w:t>
            </w:r>
          </w:p>
          <w:p w:rsidR="001A198A" w:rsidRPr="00C95DFA" w:rsidRDefault="001A198A" w:rsidP="001A198A">
            <w:pPr>
              <w:numPr>
                <w:ilvl w:val="0"/>
                <w:numId w:val="17"/>
              </w:numPr>
              <w:spacing w:after="80"/>
              <w:ind w:right="27"/>
              <w:jc w:val="both"/>
              <w:rPr>
                <w:sz w:val="22"/>
                <w:szCs w:val="22"/>
              </w:rPr>
            </w:pPr>
            <w:r w:rsidRPr="00D734C0">
              <w:rPr>
                <w:sz w:val="22"/>
                <w:szCs w:val="22"/>
              </w:rPr>
              <w:t xml:space="preserve">vismaz 1 (viens) speciālists, kuram ir kompetentas iestādes izdota apliecība vai cits dokuments, kas apliecina darbinieka apmācību darbam augstumā saskaņā ar Ministru kabineta 2014. gada 18. marta </w:t>
            </w:r>
            <w:r w:rsidRPr="00C95DFA">
              <w:rPr>
                <w:sz w:val="22"/>
                <w:szCs w:val="22"/>
              </w:rPr>
              <w:t>noteikumu Nr. 143 “Darba aizsardzības prasības, strādājot augstumā” prasībām;</w:t>
            </w:r>
          </w:p>
          <w:p w:rsidR="001A198A" w:rsidRPr="00EC41F3" w:rsidRDefault="001A198A" w:rsidP="008C1BFF">
            <w:pPr>
              <w:numPr>
                <w:ilvl w:val="0"/>
                <w:numId w:val="17"/>
              </w:numPr>
              <w:spacing w:after="80"/>
              <w:ind w:right="27"/>
              <w:jc w:val="both"/>
              <w:rPr>
                <w:sz w:val="22"/>
                <w:szCs w:val="22"/>
              </w:rPr>
            </w:pPr>
            <w:r w:rsidRPr="00C95DFA">
              <w:rPr>
                <w:sz w:val="22"/>
                <w:szCs w:val="22"/>
              </w:rPr>
              <w:t>cit</w:t>
            </w:r>
            <w:r>
              <w:rPr>
                <w:sz w:val="22"/>
                <w:szCs w:val="22"/>
              </w:rPr>
              <w:t>i</w:t>
            </w:r>
            <w:r w:rsidRPr="00C95DFA">
              <w:rPr>
                <w:sz w:val="22"/>
                <w:szCs w:val="22"/>
              </w:rPr>
              <w:t xml:space="preserve"> </w:t>
            </w:r>
            <w:r>
              <w:rPr>
                <w:sz w:val="22"/>
                <w:szCs w:val="22"/>
              </w:rPr>
              <w:t>darbinieki</w:t>
            </w:r>
            <w:r w:rsidRPr="00C95DFA">
              <w:rPr>
                <w:sz w:val="22"/>
                <w:szCs w:val="22"/>
              </w:rPr>
              <w:t>, kur</w:t>
            </w:r>
            <w:r>
              <w:rPr>
                <w:sz w:val="22"/>
                <w:szCs w:val="22"/>
              </w:rPr>
              <w:t>i</w:t>
            </w:r>
            <w:r w:rsidRPr="00C95DFA">
              <w:rPr>
                <w:sz w:val="22"/>
                <w:szCs w:val="22"/>
              </w:rPr>
              <w:t xml:space="preserve"> piedalīsies līguma izpildē.</w:t>
            </w:r>
          </w:p>
        </w:tc>
        <w:tc>
          <w:tcPr>
            <w:tcW w:w="2221" w:type="pct"/>
            <w:shd w:val="clear" w:color="auto" w:fill="auto"/>
          </w:tcPr>
          <w:p w:rsidR="001A198A" w:rsidRPr="00EC41F3" w:rsidRDefault="001A198A" w:rsidP="00BC24BA">
            <w:pPr>
              <w:jc w:val="both"/>
              <w:rPr>
                <w:sz w:val="22"/>
                <w:szCs w:val="22"/>
              </w:rPr>
            </w:pPr>
            <w:r w:rsidRPr="00EC41F3">
              <w:rPr>
                <w:sz w:val="22"/>
                <w:szCs w:val="22"/>
              </w:rPr>
              <w:t xml:space="preserve">Lai apliecinātu </w:t>
            </w:r>
            <w:r>
              <w:rPr>
                <w:sz w:val="22"/>
                <w:szCs w:val="22"/>
              </w:rPr>
              <w:t>3</w:t>
            </w:r>
            <w:r w:rsidRPr="00EC41F3">
              <w:rPr>
                <w:sz w:val="22"/>
                <w:szCs w:val="22"/>
              </w:rPr>
              <w:t xml:space="preserve">.4. punktā noteiktās kvalifikācijas prasības izpildi, </w:t>
            </w:r>
            <w:r w:rsidRPr="00EC41F3">
              <w:rPr>
                <w:b/>
                <w:sz w:val="22"/>
                <w:szCs w:val="22"/>
              </w:rPr>
              <w:t xml:space="preserve">Pretendents sniedz informāciju </w:t>
            </w:r>
            <w:r w:rsidRPr="00EC41F3">
              <w:rPr>
                <w:b/>
                <w:sz w:val="22"/>
                <w:szCs w:val="22"/>
                <w:lang w:eastAsia="ar-SA"/>
              </w:rPr>
              <w:t xml:space="preserve">saskaņā ar </w:t>
            </w:r>
            <w:r w:rsidR="008C1BFF">
              <w:rPr>
                <w:b/>
                <w:sz w:val="22"/>
                <w:szCs w:val="22"/>
                <w:lang w:eastAsia="ar-SA"/>
              </w:rPr>
              <w:t>6</w:t>
            </w:r>
            <w:r w:rsidRPr="00EC41F3">
              <w:rPr>
                <w:b/>
                <w:sz w:val="22"/>
                <w:szCs w:val="22"/>
              </w:rPr>
              <w:t>. pielikumu</w:t>
            </w:r>
            <w:r w:rsidRPr="00EC41F3">
              <w:rPr>
                <w:sz w:val="22"/>
                <w:szCs w:val="22"/>
              </w:rPr>
              <w:t>, par:</w:t>
            </w:r>
          </w:p>
          <w:p w:rsidR="001A198A" w:rsidRDefault="001A198A" w:rsidP="001A198A">
            <w:pPr>
              <w:numPr>
                <w:ilvl w:val="0"/>
                <w:numId w:val="16"/>
              </w:numPr>
              <w:suppressAutoHyphens/>
              <w:ind w:left="318" w:firstLine="42"/>
              <w:jc w:val="both"/>
              <w:rPr>
                <w:sz w:val="22"/>
                <w:szCs w:val="22"/>
              </w:rPr>
            </w:pPr>
            <w:r w:rsidRPr="00EC41F3">
              <w:rPr>
                <w:b/>
                <w:sz w:val="22"/>
                <w:szCs w:val="22"/>
              </w:rPr>
              <w:t>līguma izpildē iesaistītajiem speciālistiem</w:t>
            </w:r>
            <w:r w:rsidRPr="00EC41F3">
              <w:rPr>
                <w:sz w:val="22"/>
                <w:szCs w:val="22"/>
              </w:rPr>
              <w:t xml:space="preserve"> (</w:t>
            </w:r>
            <w:r w:rsidRPr="00EC41F3">
              <w:rPr>
                <w:i/>
                <w:sz w:val="22"/>
                <w:szCs w:val="22"/>
              </w:rPr>
              <w:t>pievieno</w:t>
            </w:r>
            <w:r>
              <w:rPr>
                <w:i/>
                <w:sz w:val="22"/>
                <w:szCs w:val="22"/>
              </w:rPr>
              <w:t xml:space="preserve"> </w:t>
            </w:r>
            <w:r w:rsidRPr="00EC41F3">
              <w:rPr>
                <w:i/>
                <w:sz w:val="22"/>
                <w:szCs w:val="22"/>
              </w:rPr>
              <w:t>katra speciālista rakstisku apliecinājumu par piekrišanu piedalīties iepirkuma līguma izpildē, kā arī kompetenci apliecinošo dokumentu kopijas</w:t>
            </w:r>
            <w:r w:rsidRPr="00EC41F3">
              <w:rPr>
                <w:sz w:val="22"/>
                <w:szCs w:val="22"/>
              </w:rPr>
              <w:t xml:space="preserve">);  </w:t>
            </w:r>
          </w:p>
          <w:p w:rsidR="001A198A" w:rsidRPr="00EC41F3" w:rsidRDefault="001A198A" w:rsidP="001A198A">
            <w:pPr>
              <w:numPr>
                <w:ilvl w:val="0"/>
                <w:numId w:val="16"/>
              </w:numPr>
              <w:suppressAutoHyphens/>
              <w:ind w:left="318" w:firstLine="42"/>
              <w:jc w:val="both"/>
              <w:rPr>
                <w:sz w:val="22"/>
                <w:szCs w:val="22"/>
              </w:rPr>
            </w:pPr>
            <w:r w:rsidRPr="00EC41F3">
              <w:rPr>
                <w:b/>
                <w:sz w:val="22"/>
                <w:szCs w:val="22"/>
              </w:rPr>
              <w:t>līguma izpildē iesaistīt</w:t>
            </w:r>
            <w:r>
              <w:rPr>
                <w:b/>
                <w:sz w:val="22"/>
                <w:szCs w:val="22"/>
              </w:rPr>
              <w:t>ajiem</w:t>
            </w:r>
            <w:r w:rsidRPr="00EC41F3">
              <w:rPr>
                <w:b/>
                <w:sz w:val="22"/>
                <w:szCs w:val="22"/>
              </w:rPr>
              <w:t xml:space="preserve"> </w:t>
            </w:r>
            <w:r>
              <w:rPr>
                <w:b/>
                <w:sz w:val="22"/>
                <w:szCs w:val="22"/>
              </w:rPr>
              <w:t>darbiniekiem</w:t>
            </w:r>
            <w:r w:rsidRPr="00EC41F3">
              <w:rPr>
                <w:sz w:val="22"/>
                <w:szCs w:val="22"/>
              </w:rPr>
              <w:t xml:space="preserve"> </w:t>
            </w:r>
            <w:r w:rsidRPr="00F81B2D">
              <w:rPr>
                <w:i/>
                <w:sz w:val="22"/>
                <w:szCs w:val="22"/>
              </w:rPr>
              <w:t>(</w:t>
            </w:r>
            <w:r>
              <w:rPr>
                <w:i/>
                <w:sz w:val="22"/>
                <w:szCs w:val="22"/>
              </w:rPr>
              <w:t>saraksts, lai Pasūtītājs varētu identificēt Izpildītāja darbiniekus, kuri piedalīsies līguma izpildē</w:t>
            </w:r>
            <w:r w:rsidRPr="00EC41F3">
              <w:rPr>
                <w:sz w:val="22"/>
                <w:szCs w:val="22"/>
              </w:rPr>
              <w:t>)</w:t>
            </w:r>
            <w:r>
              <w:rPr>
                <w:sz w:val="22"/>
                <w:szCs w:val="22"/>
              </w:rPr>
              <w:t>;</w:t>
            </w:r>
          </w:p>
          <w:p w:rsidR="001A198A" w:rsidRPr="00577A81" w:rsidRDefault="001A198A" w:rsidP="00BC24BA">
            <w:pPr>
              <w:jc w:val="both"/>
              <w:rPr>
                <w:i/>
                <w:sz w:val="20"/>
                <w:szCs w:val="20"/>
              </w:rPr>
            </w:pPr>
          </w:p>
        </w:tc>
      </w:tr>
      <w:tr w:rsidR="001A198A" w:rsidRPr="00B30F56" w:rsidTr="008C1BFF">
        <w:tc>
          <w:tcPr>
            <w:tcW w:w="446" w:type="pct"/>
          </w:tcPr>
          <w:p w:rsidR="001A198A" w:rsidRPr="00B30F56" w:rsidRDefault="008C1BFF" w:rsidP="008C1BFF">
            <w:pPr>
              <w:tabs>
                <w:tab w:val="num" w:pos="0"/>
              </w:tabs>
              <w:spacing w:before="120" w:after="120"/>
              <w:jc w:val="center"/>
              <w:rPr>
                <w:sz w:val="22"/>
                <w:szCs w:val="22"/>
              </w:rPr>
            </w:pPr>
            <w:r>
              <w:rPr>
                <w:sz w:val="22"/>
                <w:szCs w:val="22"/>
              </w:rPr>
              <w:t>3.5.</w:t>
            </w:r>
          </w:p>
        </w:tc>
        <w:tc>
          <w:tcPr>
            <w:tcW w:w="2333" w:type="pct"/>
            <w:shd w:val="clear" w:color="auto" w:fill="auto"/>
          </w:tcPr>
          <w:p w:rsidR="001A198A" w:rsidRPr="00B83A2F" w:rsidRDefault="001A198A" w:rsidP="00BC24BA">
            <w:pPr>
              <w:spacing w:after="80"/>
              <w:ind w:right="35"/>
              <w:jc w:val="both"/>
              <w:rPr>
                <w:bCs/>
                <w:sz w:val="22"/>
                <w:szCs w:val="22"/>
              </w:rPr>
            </w:pPr>
            <w:r w:rsidRPr="00B83A2F">
              <w:rPr>
                <w:sz w:val="22"/>
                <w:szCs w:val="22"/>
              </w:rPr>
              <w:t>Pretendents pirms piedāvājuma iesniegšanas ir klātienē iepazinies un izpētījis Līguma izpildes vietu un pilnībā saprot visus apstākļus, kas ietekmē vai varētu ietekmēt līgumcenas noteikšanu un Pakalpojuma izpildi.</w:t>
            </w:r>
          </w:p>
        </w:tc>
        <w:tc>
          <w:tcPr>
            <w:tcW w:w="2221" w:type="pct"/>
            <w:shd w:val="clear" w:color="auto" w:fill="auto"/>
          </w:tcPr>
          <w:p w:rsidR="001A198A" w:rsidRPr="00B83A2F" w:rsidRDefault="001A198A" w:rsidP="00BC24BA">
            <w:pPr>
              <w:numPr>
                <w:ilvl w:val="3"/>
                <w:numId w:val="0"/>
              </w:numPr>
              <w:spacing w:after="80"/>
              <w:jc w:val="both"/>
              <w:rPr>
                <w:sz w:val="22"/>
                <w:szCs w:val="22"/>
              </w:rPr>
            </w:pPr>
            <w:r w:rsidRPr="00B83A2F">
              <w:rPr>
                <w:b/>
                <w:sz w:val="22"/>
                <w:szCs w:val="22"/>
              </w:rPr>
              <w:t>Apliecinājums</w:t>
            </w:r>
            <w:r w:rsidRPr="00B83A2F">
              <w:rPr>
                <w:sz w:val="22"/>
                <w:szCs w:val="22"/>
              </w:rPr>
              <w:t xml:space="preserve"> par objekta apsekošanu (saskaņā ar </w:t>
            </w:r>
            <w:r w:rsidR="008C1BFF">
              <w:rPr>
                <w:sz w:val="22"/>
                <w:szCs w:val="22"/>
              </w:rPr>
              <w:t>7</w:t>
            </w:r>
            <w:r w:rsidRPr="00B83A2F">
              <w:rPr>
                <w:sz w:val="22"/>
                <w:szCs w:val="22"/>
              </w:rPr>
              <w:t>. pielikumu).</w:t>
            </w:r>
          </w:p>
          <w:p w:rsidR="001A198A" w:rsidRPr="00D5175B" w:rsidRDefault="001A198A" w:rsidP="008C1BFF">
            <w:pPr>
              <w:numPr>
                <w:ilvl w:val="3"/>
                <w:numId w:val="0"/>
              </w:numPr>
              <w:spacing w:after="80"/>
              <w:jc w:val="both"/>
              <w:rPr>
                <w:i/>
                <w:sz w:val="22"/>
                <w:szCs w:val="22"/>
              </w:rPr>
            </w:pPr>
          </w:p>
        </w:tc>
      </w:tr>
    </w:tbl>
    <w:p w:rsidR="001A198A" w:rsidRPr="005D76AF" w:rsidRDefault="001A198A" w:rsidP="00E04BC3">
      <w:pPr>
        <w:jc w:val="both"/>
        <w:rPr>
          <w:color w:val="FF0000"/>
          <w:lang w:eastAsia="ar-SA"/>
        </w:rPr>
      </w:pPr>
    </w:p>
    <w:p w:rsidR="00E510AC" w:rsidRPr="00E510AC" w:rsidRDefault="00E510AC" w:rsidP="00E510AC">
      <w:pPr>
        <w:autoSpaceDE w:val="0"/>
        <w:autoSpaceDN w:val="0"/>
        <w:adjustRightInd w:val="0"/>
        <w:jc w:val="both"/>
      </w:pPr>
      <w:r w:rsidRPr="00E510AC">
        <w:t xml:space="preserve">Plānotā līguma cena nepārsniedz EUR9999.99 (deviņi tūkstoši deviņi simti deviņdesmit deviņi </w:t>
      </w:r>
      <w:proofErr w:type="spellStart"/>
      <w:r w:rsidRPr="00E510AC">
        <w:t>euro</w:t>
      </w:r>
      <w:proofErr w:type="spellEnd"/>
      <w:r w:rsidRPr="00E510AC">
        <w:t xml:space="preserve"> 99 centi).</w:t>
      </w:r>
    </w:p>
    <w:p w:rsidR="00FF66C3" w:rsidRPr="00B44EB5" w:rsidRDefault="00FF66C3" w:rsidP="00A940B7">
      <w:pPr>
        <w:spacing w:after="200" w:line="276" w:lineRule="auto"/>
        <w:jc w:val="center"/>
      </w:pPr>
    </w:p>
    <w:sectPr w:rsidR="00FF66C3" w:rsidRPr="00B44EB5" w:rsidSect="00B360F9">
      <w:pgSz w:w="11906" w:h="16838"/>
      <w:pgMar w:top="1440" w:right="836"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169" w:rsidRDefault="007A4169" w:rsidP="001A198A">
      <w:r>
        <w:separator/>
      </w:r>
    </w:p>
  </w:endnote>
  <w:endnote w:type="continuationSeparator" w:id="0">
    <w:p w:rsidR="007A4169" w:rsidRDefault="007A4169" w:rsidP="001A1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169" w:rsidRDefault="007A4169" w:rsidP="001A198A">
      <w:r>
        <w:separator/>
      </w:r>
    </w:p>
  </w:footnote>
  <w:footnote w:type="continuationSeparator" w:id="0">
    <w:p w:rsidR="007A4169" w:rsidRDefault="007A4169" w:rsidP="001A19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09FD"/>
    <w:multiLevelType w:val="hybridMultilevel"/>
    <w:tmpl w:val="FE9C6CBC"/>
    <w:lvl w:ilvl="0" w:tplc="C9AC7C02">
      <w:start w:val="3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04304532"/>
    <w:multiLevelType w:val="hybridMultilevel"/>
    <w:tmpl w:val="CBC26A4C"/>
    <w:lvl w:ilvl="0" w:tplc="6C52E210">
      <w:start w:val="1"/>
      <w:numFmt w:val="decimal"/>
      <w:lvlText w:val="%1."/>
      <w:lvlJc w:val="left"/>
      <w:pPr>
        <w:ind w:left="720" w:hanging="360"/>
      </w:pPr>
      <w:rPr>
        <w:rFonts w:hint="default"/>
        <w:b/>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112B585F"/>
    <w:multiLevelType w:val="hybridMultilevel"/>
    <w:tmpl w:val="61625006"/>
    <w:lvl w:ilvl="0" w:tplc="F3A465AE">
      <w:start w:val="3"/>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nsid w:val="212F4862"/>
    <w:multiLevelType w:val="hybridMultilevel"/>
    <w:tmpl w:val="CBE6B394"/>
    <w:lvl w:ilvl="0" w:tplc="E05E166E">
      <w:start w:val="1"/>
      <w:numFmt w:val="decimal"/>
      <w:lvlText w:val="%1."/>
      <w:lvlJc w:val="left"/>
      <w:pPr>
        <w:tabs>
          <w:tab w:val="num" w:pos="720"/>
        </w:tabs>
        <w:ind w:left="720" w:hanging="360"/>
      </w:pPr>
      <w:rPr>
        <w:b w:val="0"/>
      </w:rPr>
    </w:lvl>
    <w:lvl w:ilvl="1" w:tplc="C21E74D2">
      <w:start w:val="3"/>
      <w:numFmt w:val="decimal"/>
      <w:lvlText w:val="1.%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
    <w:nsid w:val="271752F1"/>
    <w:multiLevelType w:val="hybridMultilevel"/>
    <w:tmpl w:val="502C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936482"/>
    <w:multiLevelType w:val="hybridMultilevel"/>
    <w:tmpl w:val="4B4A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37229A"/>
    <w:multiLevelType w:val="hybridMultilevel"/>
    <w:tmpl w:val="39AAB054"/>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6DC4DC3"/>
    <w:multiLevelType w:val="multilevel"/>
    <w:tmpl w:val="E79AB6B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38875A9C"/>
    <w:multiLevelType w:val="hybridMultilevel"/>
    <w:tmpl w:val="9E62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BA1FBF"/>
    <w:multiLevelType w:val="multilevel"/>
    <w:tmpl w:val="DBBAFE0A"/>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C1D63DD"/>
    <w:multiLevelType w:val="multilevel"/>
    <w:tmpl w:val="4606A8F4"/>
    <w:lvl w:ilvl="0">
      <w:start w:val="1"/>
      <w:numFmt w:val="decimal"/>
      <w:lvlText w:val="%1."/>
      <w:lvlJc w:val="left"/>
      <w:pPr>
        <w:tabs>
          <w:tab w:val="num" w:pos="570"/>
        </w:tabs>
        <w:ind w:left="570" w:hanging="570"/>
      </w:pPr>
      <w:rPr>
        <w:rFonts w:ascii="Times New Roman" w:eastAsia="Times New Roman" w:hAnsi="Times New Roman" w:cs="Times New Roman"/>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40545A9"/>
    <w:multiLevelType w:val="multilevel"/>
    <w:tmpl w:val="E6B8D16E"/>
    <w:lvl w:ilvl="0">
      <w:start w:val="1"/>
      <w:numFmt w:val="decimal"/>
      <w:lvlText w:val="%1."/>
      <w:lvlJc w:val="left"/>
      <w:pPr>
        <w:tabs>
          <w:tab w:val="num" w:pos="567"/>
        </w:tabs>
        <w:ind w:left="567" w:hanging="567"/>
      </w:pPr>
      <w:rPr>
        <w:b/>
      </w:rPr>
    </w:lvl>
    <w:lvl w:ilvl="1">
      <w:start w:val="1"/>
      <w:numFmt w:val="decimal"/>
      <w:lvlText w:val="%1.%2."/>
      <w:lvlJc w:val="left"/>
      <w:pPr>
        <w:tabs>
          <w:tab w:val="num" w:pos="567"/>
        </w:tabs>
        <w:ind w:left="567" w:hanging="567"/>
      </w:pPr>
      <w:rPr>
        <w:b/>
      </w:r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0B45161"/>
    <w:multiLevelType w:val="multilevel"/>
    <w:tmpl w:val="A002DA76"/>
    <w:lvl w:ilvl="0">
      <w:start w:val="1"/>
      <w:numFmt w:val="decimal"/>
      <w:lvlText w:val="%1."/>
      <w:lvlJc w:val="left"/>
      <w:pPr>
        <w:ind w:left="720" w:hanging="360"/>
      </w:p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nsid w:val="59E45875"/>
    <w:multiLevelType w:val="multilevel"/>
    <w:tmpl w:val="954C2B5C"/>
    <w:lvl w:ilvl="0">
      <w:start w:val="1"/>
      <w:numFmt w:val="decimal"/>
      <w:lvlText w:val="%1."/>
      <w:lvlJc w:val="left"/>
      <w:pPr>
        <w:ind w:left="360" w:hanging="360"/>
      </w:pPr>
      <w:rPr>
        <w:b/>
      </w:rPr>
    </w:lvl>
    <w:lvl w:ilvl="1">
      <w:start w:val="1"/>
      <w:numFmt w:val="decimal"/>
      <w:lvlText w:val="%1.%2."/>
      <w:lvlJc w:val="left"/>
      <w:pPr>
        <w:ind w:left="1141"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B91205A"/>
    <w:multiLevelType w:val="hybridMultilevel"/>
    <w:tmpl w:val="CAFA75CA"/>
    <w:lvl w:ilvl="0" w:tplc="4F7A6FFC">
      <w:numFmt w:val="bullet"/>
      <w:lvlText w:val="-"/>
      <w:lvlJc w:val="left"/>
      <w:pPr>
        <w:ind w:left="720" w:hanging="360"/>
      </w:pPr>
      <w:rPr>
        <w:rFonts w:ascii="Times New Roman" w:eastAsia="Calibri"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nsid w:val="5F5F1303"/>
    <w:multiLevelType w:val="hybridMultilevel"/>
    <w:tmpl w:val="1326056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nsid w:val="638D6541"/>
    <w:multiLevelType w:val="multilevel"/>
    <w:tmpl w:val="94D09046"/>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hint="default"/>
        <w:b w:val="0"/>
        <w:i w:val="0"/>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7B97826"/>
    <w:multiLevelType w:val="hybridMultilevel"/>
    <w:tmpl w:val="4516EB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6AB72B09"/>
    <w:multiLevelType w:val="hybridMultilevel"/>
    <w:tmpl w:val="577ED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E0250F"/>
    <w:multiLevelType w:val="hybridMultilevel"/>
    <w:tmpl w:val="D48C8E96"/>
    <w:lvl w:ilvl="0" w:tplc="8C54DC76">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723A5A3A"/>
    <w:multiLevelType w:val="multilevel"/>
    <w:tmpl w:val="C14AD12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b w:val="0"/>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0"/>
  </w:num>
  <w:num w:numId="9">
    <w:abstractNumId w:val="8"/>
  </w:num>
  <w:num w:numId="10">
    <w:abstractNumId w:val="6"/>
  </w:num>
  <w:num w:numId="11">
    <w:abstractNumId w:val="16"/>
  </w:num>
  <w:num w:numId="12">
    <w:abstractNumId w:val="17"/>
  </w:num>
  <w:num w:numId="13">
    <w:abstractNumId w:val="11"/>
  </w:num>
  <w:num w:numId="14">
    <w:abstractNumId w:val="0"/>
  </w:num>
  <w:num w:numId="15">
    <w:abstractNumId w:val="9"/>
  </w:num>
  <w:num w:numId="16">
    <w:abstractNumId w:val="1"/>
  </w:num>
  <w:num w:numId="17">
    <w:abstractNumId w:val="18"/>
  </w:num>
  <w:num w:numId="18">
    <w:abstractNumId w:val="14"/>
  </w:num>
  <w:num w:numId="19">
    <w:abstractNumId w:val="15"/>
  </w:num>
  <w:num w:numId="20">
    <w:abstractNumId w:val="20"/>
  </w:num>
  <w:num w:numId="21">
    <w:abstractNumId w:val="19"/>
  </w:num>
  <w:num w:numId="22">
    <w:abstractNumId w:val="4"/>
  </w:num>
  <w:num w:numId="23">
    <w:abstractNumId w:val="2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F8"/>
    <w:rsid w:val="00002AF1"/>
    <w:rsid w:val="0002309F"/>
    <w:rsid w:val="000276B4"/>
    <w:rsid w:val="00077393"/>
    <w:rsid w:val="000E5635"/>
    <w:rsid w:val="001A198A"/>
    <w:rsid w:val="00273392"/>
    <w:rsid w:val="002D08A0"/>
    <w:rsid w:val="00313580"/>
    <w:rsid w:val="00315C53"/>
    <w:rsid w:val="004013BD"/>
    <w:rsid w:val="00426F75"/>
    <w:rsid w:val="0049379E"/>
    <w:rsid w:val="004942CB"/>
    <w:rsid w:val="004A6520"/>
    <w:rsid w:val="00590B95"/>
    <w:rsid w:val="005939FD"/>
    <w:rsid w:val="00597BB3"/>
    <w:rsid w:val="005D76AF"/>
    <w:rsid w:val="00771D3E"/>
    <w:rsid w:val="007A4169"/>
    <w:rsid w:val="008C1BFF"/>
    <w:rsid w:val="008F36E1"/>
    <w:rsid w:val="008F6F6C"/>
    <w:rsid w:val="00916FAC"/>
    <w:rsid w:val="009851B9"/>
    <w:rsid w:val="00A01370"/>
    <w:rsid w:val="00A4005A"/>
    <w:rsid w:val="00A940B7"/>
    <w:rsid w:val="00AA00DD"/>
    <w:rsid w:val="00AD2792"/>
    <w:rsid w:val="00B10E5E"/>
    <w:rsid w:val="00B360F9"/>
    <w:rsid w:val="00B44EB5"/>
    <w:rsid w:val="00B56CB8"/>
    <w:rsid w:val="00BD3023"/>
    <w:rsid w:val="00BF6148"/>
    <w:rsid w:val="00C561DA"/>
    <w:rsid w:val="00C648E9"/>
    <w:rsid w:val="00CC2C67"/>
    <w:rsid w:val="00CE4238"/>
    <w:rsid w:val="00CE7A78"/>
    <w:rsid w:val="00CF18B0"/>
    <w:rsid w:val="00D671D4"/>
    <w:rsid w:val="00D713ED"/>
    <w:rsid w:val="00D93ED6"/>
    <w:rsid w:val="00E04BC3"/>
    <w:rsid w:val="00E510AC"/>
    <w:rsid w:val="00EC01B6"/>
    <w:rsid w:val="00EF2CA0"/>
    <w:rsid w:val="00F367AA"/>
    <w:rsid w:val="00F429F8"/>
    <w:rsid w:val="00F44218"/>
    <w:rsid w:val="00F62875"/>
    <w:rsid w:val="00F667EA"/>
    <w:rsid w:val="00FA1AC2"/>
    <w:rsid w:val="00FF66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Syle 1,PPS_Bullet,Normal bullet 2,Bullet list,List Paragraph1,Numurets,Colorful List - Accent 11,Colorful List - Accent 12,Virsraksti,Bullets,Numbered List,Paragraph,Bullet point 1"/>
    <w:basedOn w:val="Parasts"/>
    <w:link w:val="SarakstarindkopaRakstz"/>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Syle 1 Rakstz.,PPS_Bullet Rakstz.,Normal bullet 2 Rakstz.,Bullet list Rakstz.,List Paragraph1 Rakstz.,Numurets Rakstz.,Virsraksti Rakstz."/>
    <w:link w:val="Sarakstarindkopa"/>
    <w:qFormat/>
    <w:locked/>
    <w:rsid w:val="00771D3E"/>
  </w:style>
  <w:style w:type="paragraph" w:customStyle="1" w:styleId="Default">
    <w:name w:val="Default"/>
    <w:qForma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Pamatteksts">
    <w:name w:val="Body Text"/>
    <w:aliases w:val="Body Text1"/>
    <w:basedOn w:val="Parasts"/>
    <w:link w:val="PamattekstsRakstz"/>
    <w:rsid w:val="00AD2792"/>
    <w:pPr>
      <w:spacing w:after="120"/>
    </w:pPr>
    <w:rPr>
      <w:rFonts w:eastAsia="Times New Roman"/>
      <w:sz w:val="28"/>
      <w:szCs w:val="28"/>
    </w:rPr>
  </w:style>
  <w:style w:type="character" w:customStyle="1" w:styleId="PamattekstsRakstz">
    <w:name w:val="Pamatteksts Rakstz."/>
    <w:aliases w:val="Body Text1 Rakstz."/>
    <w:basedOn w:val="Noklusjumarindkopasfonts"/>
    <w:link w:val="Pamatteksts"/>
    <w:rsid w:val="00AD2792"/>
    <w:rPr>
      <w:rFonts w:ascii="Times New Roman" w:eastAsia="Times New Roman" w:hAnsi="Times New Roman" w:cs="Times New Roman"/>
      <w:sz w:val="28"/>
      <w:szCs w:val="28"/>
      <w:lang w:eastAsia="lv-LV"/>
    </w:rPr>
  </w:style>
  <w:style w:type="paragraph" w:styleId="Bezatstarpm">
    <w:name w:val="No Spacing"/>
    <w:qFormat/>
    <w:rsid w:val="00AD2792"/>
    <w:pPr>
      <w:spacing w:after="0" w:line="240" w:lineRule="auto"/>
    </w:pPr>
    <w:rPr>
      <w:rFonts w:ascii="Calibri" w:eastAsia="Calibri" w:hAnsi="Calibri" w:cs="Times New Roman"/>
    </w:rPr>
  </w:style>
  <w:style w:type="paragraph" w:styleId="Nosaukums">
    <w:name w:val="Title"/>
    <w:basedOn w:val="Parasts"/>
    <w:link w:val="NosaukumsRakstz"/>
    <w:qFormat/>
    <w:rsid w:val="004942CB"/>
    <w:pPr>
      <w:jc w:val="center"/>
    </w:pPr>
    <w:rPr>
      <w:rFonts w:eastAsia="Times New Roman"/>
      <w:sz w:val="32"/>
      <w:szCs w:val="20"/>
      <w:u w:val="single"/>
      <w:lang w:eastAsia="ru-RU"/>
    </w:rPr>
  </w:style>
  <w:style w:type="character" w:customStyle="1" w:styleId="NosaukumsRakstz">
    <w:name w:val="Nosaukums Rakstz."/>
    <w:basedOn w:val="Noklusjumarindkopasfonts"/>
    <w:link w:val="Nosaukums"/>
    <w:rsid w:val="004942CB"/>
    <w:rPr>
      <w:rFonts w:ascii="Times New Roman" w:eastAsia="Times New Roman" w:hAnsi="Times New Roman" w:cs="Times New Roman"/>
      <w:sz w:val="32"/>
      <w:szCs w:val="20"/>
      <w:u w:val="single"/>
      <w:lang w:eastAsia="ru-RU"/>
    </w:rPr>
  </w:style>
  <w:style w:type="paragraph" w:styleId="Balonteksts">
    <w:name w:val="Balloon Text"/>
    <w:basedOn w:val="Parasts"/>
    <w:link w:val="BalontekstsRakstz"/>
    <w:uiPriority w:val="99"/>
    <w:semiHidden/>
    <w:unhideWhenUsed/>
    <w:rsid w:val="004942C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4942CB"/>
    <w:rPr>
      <w:rFonts w:ascii="Tahoma" w:eastAsia="Calibri" w:hAnsi="Tahoma" w:cs="Tahoma"/>
      <w:sz w:val="16"/>
      <w:szCs w:val="16"/>
      <w:lang w:eastAsia="lv-LV"/>
    </w:rPr>
  </w:style>
  <w:style w:type="character" w:styleId="Izteiksmgs">
    <w:name w:val="Strong"/>
    <w:uiPriority w:val="22"/>
    <w:qFormat/>
    <w:rsid w:val="001A198A"/>
    <w:rPr>
      <w:b/>
      <w:bCs/>
    </w:rPr>
  </w:style>
  <w:style w:type="paragraph" w:styleId="Vresteksts">
    <w:name w:val="footnote text"/>
    <w:basedOn w:val="Parasts"/>
    <w:link w:val="VrestekstsRakstz"/>
    <w:rsid w:val="001A198A"/>
    <w:pPr>
      <w:suppressAutoHyphens/>
    </w:pPr>
    <w:rPr>
      <w:rFonts w:eastAsia="Times New Roman"/>
      <w:sz w:val="20"/>
      <w:szCs w:val="20"/>
      <w:lang w:eastAsia="ar-SA"/>
    </w:rPr>
  </w:style>
  <w:style w:type="character" w:customStyle="1" w:styleId="VrestekstsRakstz">
    <w:name w:val="Vēres teksts Rakstz."/>
    <w:basedOn w:val="Noklusjumarindkopasfonts"/>
    <w:link w:val="Vresteksts"/>
    <w:rsid w:val="001A198A"/>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SUPERS"/>
    <w:rsid w:val="001A198A"/>
    <w:rPr>
      <w:vertAlign w:val="superscript"/>
    </w:rPr>
  </w:style>
  <w:style w:type="paragraph" w:customStyle="1" w:styleId="a">
    <w:name w:val="Заголовок таблицы"/>
    <w:basedOn w:val="Parasts"/>
    <w:rsid w:val="001A198A"/>
    <w:pPr>
      <w:suppressLineNumbers/>
      <w:suppressAutoHyphens/>
      <w:jc w:val="center"/>
    </w:pPr>
    <w:rPr>
      <w:rFonts w:eastAsia="Times New Roman"/>
      <w:b/>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Syle 1,PPS_Bullet,Normal bullet 2,Bullet list,List Paragraph1,Numurets,Colorful List - Accent 11,Colorful List - Accent 12,Virsraksti,Bullets,Numbered List,Paragraph,Bullet point 1"/>
    <w:basedOn w:val="Parasts"/>
    <w:link w:val="SarakstarindkopaRakstz"/>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Syle 1 Rakstz.,PPS_Bullet Rakstz.,Normal bullet 2 Rakstz.,Bullet list Rakstz.,List Paragraph1 Rakstz.,Numurets Rakstz.,Virsraksti Rakstz."/>
    <w:link w:val="Sarakstarindkopa"/>
    <w:qFormat/>
    <w:locked/>
    <w:rsid w:val="00771D3E"/>
  </w:style>
  <w:style w:type="paragraph" w:customStyle="1" w:styleId="Default">
    <w:name w:val="Default"/>
    <w:qForma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Pamatteksts">
    <w:name w:val="Body Text"/>
    <w:aliases w:val="Body Text1"/>
    <w:basedOn w:val="Parasts"/>
    <w:link w:val="PamattekstsRakstz"/>
    <w:rsid w:val="00AD2792"/>
    <w:pPr>
      <w:spacing w:after="120"/>
    </w:pPr>
    <w:rPr>
      <w:rFonts w:eastAsia="Times New Roman"/>
      <w:sz w:val="28"/>
      <w:szCs w:val="28"/>
    </w:rPr>
  </w:style>
  <w:style w:type="character" w:customStyle="1" w:styleId="PamattekstsRakstz">
    <w:name w:val="Pamatteksts Rakstz."/>
    <w:aliases w:val="Body Text1 Rakstz."/>
    <w:basedOn w:val="Noklusjumarindkopasfonts"/>
    <w:link w:val="Pamatteksts"/>
    <w:rsid w:val="00AD2792"/>
    <w:rPr>
      <w:rFonts w:ascii="Times New Roman" w:eastAsia="Times New Roman" w:hAnsi="Times New Roman" w:cs="Times New Roman"/>
      <w:sz w:val="28"/>
      <w:szCs w:val="28"/>
      <w:lang w:eastAsia="lv-LV"/>
    </w:rPr>
  </w:style>
  <w:style w:type="paragraph" w:styleId="Bezatstarpm">
    <w:name w:val="No Spacing"/>
    <w:qFormat/>
    <w:rsid w:val="00AD2792"/>
    <w:pPr>
      <w:spacing w:after="0" w:line="240" w:lineRule="auto"/>
    </w:pPr>
    <w:rPr>
      <w:rFonts w:ascii="Calibri" w:eastAsia="Calibri" w:hAnsi="Calibri" w:cs="Times New Roman"/>
    </w:rPr>
  </w:style>
  <w:style w:type="paragraph" w:styleId="Nosaukums">
    <w:name w:val="Title"/>
    <w:basedOn w:val="Parasts"/>
    <w:link w:val="NosaukumsRakstz"/>
    <w:qFormat/>
    <w:rsid w:val="004942CB"/>
    <w:pPr>
      <w:jc w:val="center"/>
    </w:pPr>
    <w:rPr>
      <w:rFonts w:eastAsia="Times New Roman"/>
      <w:sz w:val="32"/>
      <w:szCs w:val="20"/>
      <w:u w:val="single"/>
      <w:lang w:eastAsia="ru-RU"/>
    </w:rPr>
  </w:style>
  <w:style w:type="character" w:customStyle="1" w:styleId="NosaukumsRakstz">
    <w:name w:val="Nosaukums Rakstz."/>
    <w:basedOn w:val="Noklusjumarindkopasfonts"/>
    <w:link w:val="Nosaukums"/>
    <w:rsid w:val="004942CB"/>
    <w:rPr>
      <w:rFonts w:ascii="Times New Roman" w:eastAsia="Times New Roman" w:hAnsi="Times New Roman" w:cs="Times New Roman"/>
      <w:sz w:val="32"/>
      <w:szCs w:val="20"/>
      <w:u w:val="single"/>
      <w:lang w:eastAsia="ru-RU"/>
    </w:rPr>
  </w:style>
  <w:style w:type="paragraph" w:styleId="Balonteksts">
    <w:name w:val="Balloon Text"/>
    <w:basedOn w:val="Parasts"/>
    <w:link w:val="BalontekstsRakstz"/>
    <w:uiPriority w:val="99"/>
    <w:semiHidden/>
    <w:unhideWhenUsed/>
    <w:rsid w:val="004942C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4942CB"/>
    <w:rPr>
      <w:rFonts w:ascii="Tahoma" w:eastAsia="Calibri" w:hAnsi="Tahoma" w:cs="Tahoma"/>
      <w:sz w:val="16"/>
      <w:szCs w:val="16"/>
      <w:lang w:eastAsia="lv-LV"/>
    </w:rPr>
  </w:style>
  <w:style w:type="character" w:styleId="Izteiksmgs">
    <w:name w:val="Strong"/>
    <w:uiPriority w:val="22"/>
    <w:qFormat/>
    <w:rsid w:val="001A198A"/>
    <w:rPr>
      <w:b/>
      <w:bCs/>
    </w:rPr>
  </w:style>
  <w:style w:type="paragraph" w:styleId="Vresteksts">
    <w:name w:val="footnote text"/>
    <w:basedOn w:val="Parasts"/>
    <w:link w:val="VrestekstsRakstz"/>
    <w:rsid w:val="001A198A"/>
    <w:pPr>
      <w:suppressAutoHyphens/>
    </w:pPr>
    <w:rPr>
      <w:rFonts w:eastAsia="Times New Roman"/>
      <w:sz w:val="20"/>
      <w:szCs w:val="20"/>
      <w:lang w:eastAsia="ar-SA"/>
    </w:rPr>
  </w:style>
  <w:style w:type="character" w:customStyle="1" w:styleId="VrestekstsRakstz">
    <w:name w:val="Vēres teksts Rakstz."/>
    <w:basedOn w:val="Noklusjumarindkopasfonts"/>
    <w:link w:val="Vresteksts"/>
    <w:rsid w:val="001A198A"/>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SUPERS"/>
    <w:rsid w:val="001A198A"/>
    <w:rPr>
      <w:vertAlign w:val="superscript"/>
    </w:rPr>
  </w:style>
  <w:style w:type="paragraph" w:customStyle="1" w:styleId="a">
    <w:name w:val="Заголовок таблицы"/>
    <w:basedOn w:val="Parasts"/>
    <w:rsid w:val="001A198A"/>
    <w:pPr>
      <w:suppressLineNumbers/>
      <w:suppressAutoHyphens/>
      <w:jc w:val="center"/>
    </w:pPr>
    <w:rPr>
      <w:rFonts w:eastAsia="Times New Roman"/>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5632">
      <w:bodyDiv w:val="1"/>
      <w:marLeft w:val="0"/>
      <w:marRight w:val="0"/>
      <w:marTop w:val="0"/>
      <w:marBottom w:val="0"/>
      <w:divBdr>
        <w:top w:val="none" w:sz="0" w:space="0" w:color="auto"/>
        <w:left w:val="none" w:sz="0" w:space="0" w:color="auto"/>
        <w:bottom w:val="none" w:sz="0" w:space="0" w:color="auto"/>
        <w:right w:val="none" w:sz="0" w:space="0" w:color="auto"/>
      </w:divBdr>
    </w:div>
    <w:div w:id="1340810508">
      <w:bodyDiv w:val="1"/>
      <w:marLeft w:val="0"/>
      <w:marRight w:val="0"/>
      <w:marTop w:val="0"/>
      <w:marBottom w:val="0"/>
      <w:divBdr>
        <w:top w:val="none" w:sz="0" w:space="0" w:color="auto"/>
        <w:left w:val="none" w:sz="0" w:space="0" w:color="auto"/>
        <w:bottom w:val="none" w:sz="0" w:space="0" w:color="auto"/>
        <w:right w:val="none" w:sz="0" w:space="0" w:color="auto"/>
      </w:divBdr>
    </w:div>
    <w:div w:id="178156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bis.gov.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B9742-73DB-44CC-9222-0DF515F44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1</Pages>
  <Words>8077</Words>
  <Characters>4604</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46</cp:revision>
  <cp:lastPrinted>2020-08-10T08:36:00Z</cp:lastPrinted>
  <dcterms:created xsi:type="dcterms:W3CDTF">2017-01-27T09:08:00Z</dcterms:created>
  <dcterms:modified xsi:type="dcterms:W3CDTF">2020-08-10T11:29:00Z</dcterms:modified>
</cp:coreProperties>
</file>